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01907" w14:textId="5E6DD137" w:rsidR="00F711AA" w:rsidRDefault="00F711AA" w:rsidP="003F7E18">
      <w:pPr>
        <w:rPr>
          <w:rFonts w:asciiTheme="majorBidi" w:hAnsiTheme="majorBidi" w:cstheme="majorBidi"/>
          <w:b/>
          <w:bCs/>
          <w:sz w:val="28"/>
          <w:szCs w:val="28"/>
          <w:u w:val="single"/>
          <w:lang w:bidi="ar-EG"/>
        </w:rPr>
      </w:pPr>
    </w:p>
    <w:p w14:paraId="2D9ED195" w14:textId="77777777" w:rsidR="006E72E4" w:rsidRDefault="006E72E4" w:rsidP="003F7E18">
      <w:pPr>
        <w:rPr>
          <w:rFonts w:asciiTheme="majorBidi" w:hAnsiTheme="majorBidi" w:cstheme="majorBidi"/>
          <w:b/>
          <w:bCs/>
          <w:sz w:val="28"/>
          <w:szCs w:val="28"/>
          <w:u w:val="single"/>
          <w:lang w:bidi="ar-EG"/>
        </w:rPr>
      </w:pPr>
    </w:p>
    <w:p w14:paraId="7B6D1E81" w14:textId="77777777" w:rsidR="003F38BD" w:rsidRDefault="00B37CF5" w:rsidP="003F38BD">
      <w:pPr>
        <w:rPr>
          <w:rFonts w:asciiTheme="majorBidi" w:hAnsiTheme="majorBidi" w:cstheme="majorBidi"/>
          <w:b/>
          <w:bCs/>
          <w:sz w:val="20"/>
          <w:szCs w:val="20"/>
          <w:lang w:bidi="ar-EG"/>
        </w:rPr>
      </w:pPr>
      <w:r>
        <w:rPr>
          <w:rFonts w:asciiTheme="majorBidi" w:hAnsiTheme="majorBidi" w:cstheme="majorBidi"/>
          <w:b/>
          <w:bCs/>
          <w:noProof/>
          <w:sz w:val="28"/>
          <w:szCs w:val="28"/>
          <w:u w:val="single"/>
          <w:lang w:bidi="ar-EG"/>
        </w:rPr>
        <w:drawing>
          <wp:anchor distT="0" distB="0" distL="114300" distR="114300" simplePos="0" relativeHeight="251658240" behindDoc="0" locked="0" layoutInCell="1" allowOverlap="1" wp14:anchorId="5E640D15" wp14:editId="00CA7496">
            <wp:simplePos x="914400" y="1504950"/>
            <wp:positionH relativeFrom="column">
              <wp:align>left</wp:align>
            </wp:positionH>
            <wp:positionV relativeFrom="paragraph">
              <wp:align>top</wp:align>
            </wp:positionV>
            <wp:extent cx="1054735" cy="1085215"/>
            <wp:effectExtent l="0" t="0" r="0" b="635"/>
            <wp:wrapSquare wrapText="bothSides"/>
            <wp:docPr id="10140945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735" cy="1085215"/>
                    </a:xfrm>
                    <a:prstGeom prst="rect">
                      <a:avLst/>
                    </a:prstGeom>
                    <a:noFill/>
                  </pic:spPr>
                </pic:pic>
              </a:graphicData>
            </a:graphic>
          </wp:anchor>
        </w:drawing>
      </w:r>
    </w:p>
    <w:p w14:paraId="1DF97902" w14:textId="77777777" w:rsidR="003F38BD" w:rsidRDefault="003F38BD" w:rsidP="003F38BD">
      <w:pPr>
        <w:rPr>
          <w:rFonts w:asciiTheme="majorBidi" w:hAnsiTheme="majorBidi" w:cstheme="majorBidi"/>
          <w:b/>
          <w:bCs/>
          <w:sz w:val="20"/>
          <w:szCs w:val="20"/>
          <w:lang w:bidi="ar-EG"/>
        </w:rPr>
      </w:pPr>
    </w:p>
    <w:p w14:paraId="607955B1" w14:textId="77777777" w:rsidR="003F38BD" w:rsidRPr="003F38BD" w:rsidRDefault="003F38BD" w:rsidP="003F38BD">
      <w:pPr>
        <w:rPr>
          <w:rFonts w:asciiTheme="majorBidi" w:hAnsiTheme="majorBidi" w:cstheme="majorBidi"/>
          <w:b/>
          <w:bCs/>
          <w:sz w:val="20"/>
          <w:szCs w:val="20"/>
          <w:lang w:bidi="ar-EG"/>
        </w:rPr>
      </w:pPr>
      <w:r w:rsidRPr="003F38BD">
        <w:rPr>
          <w:rFonts w:asciiTheme="majorBidi" w:hAnsiTheme="majorBidi" w:cstheme="majorBidi"/>
          <w:b/>
          <w:bCs/>
          <w:sz w:val="20"/>
          <w:szCs w:val="20"/>
          <w:lang w:bidi="ar-EG"/>
        </w:rPr>
        <w:t>The Pastoral, Outreach, and Mission Council, POMC</w:t>
      </w:r>
    </w:p>
    <w:p w14:paraId="503614EE" w14:textId="5F7A7734" w:rsidR="00F711AA" w:rsidRPr="00B37CF5" w:rsidRDefault="003F38BD" w:rsidP="003F38BD">
      <w:pPr>
        <w:rPr>
          <w:rFonts w:asciiTheme="majorBidi" w:hAnsiTheme="majorBidi" w:cstheme="majorBidi"/>
          <w:b/>
          <w:bCs/>
          <w:sz w:val="20"/>
          <w:szCs w:val="20"/>
          <w:lang w:bidi="ar-EG"/>
        </w:rPr>
      </w:pPr>
      <w:r w:rsidRPr="003F38BD">
        <w:rPr>
          <w:rFonts w:asciiTheme="majorBidi" w:hAnsiTheme="majorBidi" w:cstheme="majorBidi"/>
          <w:b/>
          <w:bCs/>
          <w:sz w:val="20"/>
          <w:szCs w:val="20"/>
          <w:lang w:bidi="ar-EG"/>
        </w:rPr>
        <w:t xml:space="preserve">  Synod Of the Nile, Egypt</w:t>
      </w:r>
      <w:r>
        <w:rPr>
          <w:rFonts w:asciiTheme="majorBidi" w:hAnsiTheme="majorBidi" w:cstheme="majorBidi"/>
          <w:b/>
          <w:bCs/>
          <w:sz w:val="20"/>
          <w:szCs w:val="20"/>
          <w:lang w:bidi="ar-EG"/>
        </w:rPr>
        <w:br w:type="textWrapping" w:clear="all"/>
      </w:r>
    </w:p>
    <w:p w14:paraId="1A5BA6B2" w14:textId="77777777" w:rsidR="00502F39" w:rsidRDefault="00502F39" w:rsidP="001920B4">
      <w:pPr>
        <w:jc w:val="center"/>
        <w:rPr>
          <w:rFonts w:asciiTheme="majorBidi" w:hAnsiTheme="majorBidi" w:cstheme="majorBidi"/>
          <w:b/>
          <w:bCs/>
          <w:sz w:val="28"/>
          <w:szCs w:val="28"/>
          <w:highlight w:val="lightGray"/>
          <w:u w:val="single"/>
        </w:rPr>
      </w:pPr>
    </w:p>
    <w:p w14:paraId="1D137AD6" w14:textId="2EE0B929" w:rsidR="004D71C8" w:rsidRPr="004D71C8" w:rsidRDefault="004D71C8" w:rsidP="001920B4">
      <w:pPr>
        <w:jc w:val="center"/>
        <w:rPr>
          <w:rFonts w:asciiTheme="majorBidi" w:hAnsiTheme="majorBidi" w:cstheme="majorBidi"/>
          <w:b/>
          <w:bCs/>
          <w:i/>
          <w:iCs/>
          <w:sz w:val="28"/>
          <w:szCs w:val="28"/>
          <w:u w:val="single"/>
        </w:rPr>
      </w:pPr>
      <w:r w:rsidRPr="004D71C8">
        <w:rPr>
          <w:rFonts w:asciiTheme="majorBidi" w:hAnsiTheme="majorBidi" w:cstheme="majorBidi"/>
          <w:b/>
          <w:bCs/>
          <w:i/>
          <w:iCs/>
          <w:sz w:val="28"/>
          <w:szCs w:val="28"/>
          <w:highlight w:val="lightGray"/>
          <w:u w:val="single"/>
        </w:rPr>
        <w:t>Restoring what war has stolen</w:t>
      </w:r>
      <w:r w:rsidR="00E04056">
        <w:rPr>
          <w:rFonts w:asciiTheme="majorBidi" w:hAnsiTheme="majorBidi" w:cstheme="majorBidi" w:hint="cs"/>
          <w:b/>
          <w:bCs/>
          <w:i/>
          <w:iCs/>
          <w:sz w:val="28"/>
          <w:szCs w:val="28"/>
          <w:highlight w:val="lightGray"/>
          <w:u w:val="single"/>
          <w:rtl/>
        </w:rPr>
        <w:t>,</w:t>
      </w:r>
      <w:r>
        <w:rPr>
          <w:rFonts w:asciiTheme="majorBidi" w:hAnsiTheme="majorBidi" w:cstheme="majorBidi"/>
          <w:b/>
          <w:bCs/>
          <w:i/>
          <w:iCs/>
          <w:sz w:val="28"/>
          <w:szCs w:val="28"/>
          <w:highlight w:val="lightGray"/>
          <w:u w:val="single"/>
          <w:rtl/>
        </w:rPr>
        <w:t xml:space="preserve"> </w:t>
      </w:r>
      <w:r w:rsidRPr="004D71C8">
        <w:rPr>
          <w:rFonts w:asciiTheme="majorBidi" w:hAnsiTheme="majorBidi" w:cstheme="majorBidi"/>
          <w:b/>
          <w:bCs/>
          <w:i/>
          <w:iCs/>
          <w:sz w:val="28"/>
          <w:szCs w:val="28"/>
          <w:highlight w:val="lightGray"/>
          <w:u w:val="single"/>
        </w:rPr>
        <w:t>through learning, dignity, and love</w:t>
      </w:r>
    </w:p>
    <w:p w14:paraId="41F05797" w14:textId="77777777" w:rsidR="001920B4" w:rsidRPr="00BA544A" w:rsidRDefault="001920B4" w:rsidP="001920B4">
      <w:pPr>
        <w:jc w:val="center"/>
        <w:rPr>
          <w:rFonts w:asciiTheme="majorBidi" w:hAnsiTheme="majorBidi" w:cstheme="majorBidi"/>
          <w:b/>
          <w:bCs/>
          <w:sz w:val="28"/>
          <w:szCs w:val="28"/>
          <w:u w:val="single"/>
        </w:rPr>
      </w:pPr>
    </w:p>
    <w:p w14:paraId="4DA42E7F" w14:textId="3BD06221" w:rsidR="00EA1E79" w:rsidRPr="0086389A" w:rsidRDefault="00FF5AB0" w:rsidP="00EA1E79">
      <w:pPr>
        <w:rPr>
          <w:rFonts w:asciiTheme="majorBidi" w:hAnsiTheme="majorBidi" w:cstheme="majorBidi"/>
          <w:b/>
          <w:bCs/>
          <w:sz w:val="24"/>
          <w:szCs w:val="24"/>
          <w:rtl/>
          <w:lang w:bidi="ar-EG"/>
        </w:rPr>
      </w:pPr>
      <w:r w:rsidRPr="0086389A">
        <w:rPr>
          <w:rFonts w:asciiTheme="majorBidi" w:hAnsiTheme="majorBidi" w:cstheme="majorBidi"/>
          <w:b/>
          <w:bCs/>
          <w:sz w:val="24"/>
          <w:szCs w:val="24"/>
        </w:rPr>
        <w:t xml:space="preserve">Project title: </w:t>
      </w:r>
      <w:r w:rsidR="0044509A" w:rsidRPr="0086389A">
        <w:rPr>
          <w:rFonts w:asciiTheme="majorBidi" w:hAnsiTheme="majorBidi" w:cstheme="majorBidi"/>
          <w:sz w:val="24"/>
          <w:szCs w:val="24"/>
        </w:rPr>
        <w:t>A school for</w:t>
      </w:r>
      <w:r w:rsidR="00725F1E" w:rsidRPr="0086389A">
        <w:rPr>
          <w:rFonts w:asciiTheme="majorBidi" w:hAnsiTheme="majorBidi" w:cstheme="majorBidi"/>
          <w:sz w:val="24"/>
          <w:szCs w:val="24"/>
        </w:rPr>
        <w:t xml:space="preserve"> Palestinian refugee</w:t>
      </w:r>
      <w:r w:rsidR="0044509A" w:rsidRPr="0086389A">
        <w:rPr>
          <w:rFonts w:asciiTheme="majorBidi" w:hAnsiTheme="majorBidi" w:cstheme="majorBidi"/>
          <w:sz w:val="24"/>
          <w:szCs w:val="24"/>
        </w:rPr>
        <w:t xml:space="preserve"> children</w:t>
      </w:r>
      <w:r w:rsidR="00725F1E" w:rsidRPr="0086389A">
        <w:rPr>
          <w:rFonts w:asciiTheme="majorBidi" w:hAnsiTheme="majorBidi" w:cstheme="majorBidi"/>
          <w:sz w:val="24"/>
          <w:szCs w:val="24"/>
        </w:rPr>
        <w:t xml:space="preserve"> in Arish</w:t>
      </w:r>
      <w:r w:rsidR="006E72E4" w:rsidRPr="0086389A">
        <w:rPr>
          <w:rFonts w:asciiTheme="majorBidi" w:hAnsiTheme="majorBidi" w:cstheme="majorBidi"/>
          <w:sz w:val="24"/>
          <w:szCs w:val="24"/>
          <w:lang w:bidi="ar-EG"/>
        </w:rPr>
        <w:t xml:space="preserve"> and human</w:t>
      </w:r>
      <w:r w:rsidR="006E72E4" w:rsidRPr="0086389A">
        <w:rPr>
          <w:rFonts w:asciiTheme="majorBidi" w:hAnsiTheme="majorBidi" w:cstheme="majorBidi" w:hint="cs"/>
          <w:sz w:val="24"/>
          <w:szCs w:val="24"/>
          <w:rtl/>
          <w:lang w:bidi="ar-EG"/>
        </w:rPr>
        <w:t xml:space="preserve"> </w:t>
      </w:r>
      <w:r w:rsidR="006E72E4" w:rsidRPr="0086389A">
        <w:rPr>
          <w:rFonts w:asciiTheme="majorBidi" w:hAnsiTheme="majorBidi" w:cstheme="majorBidi"/>
          <w:sz w:val="24"/>
          <w:szCs w:val="24"/>
          <w:lang w:bidi="ar-EG"/>
        </w:rPr>
        <w:t>food supplies</w:t>
      </w:r>
      <w:r w:rsidR="003F38BD" w:rsidRPr="0086389A">
        <w:rPr>
          <w:rFonts w:asciiTheme="majorBidi" w:hAnsiTheme="majorBidi" w:cstheme="majorBidi"/>
          <w:sz w:val="24"/>
          <w:szCs w:val="24"/>
          <w:lang w:bidi="ar-EG"/>
        </w:rPr>
        <w:t>.</w:t>
      </w:r>
    </w:p>
    <w:p w14:paraId="32C034A4" w14:textId="77777777" w:rsidR="00502F39" w:rsidRDefault="00502F39" w:rsidP="00502F39">
      <w:pPr>
        <w:rPr>
          <w:rFonts w:asciiTheme="majorBidi" w:hAnsiTheme="majorBidi" w:cstheme="majorBidi"/>
          <w:b/>
          <w:bCs/>
          <w:sz w:val="24"/>
          <w:szCs w:val="24"/>
        </w:rPr>
      </w:pPr>
    </w:p>
    <w:p w14:paraId="59037E30" w14:textId="77777777" w:rsidR="007E297E" w:rsidRDefault="00FF5AB0" w:rsidP="007E297E">
      <w:pPr>
        <w:rPr>
          <w:rFonts w:asciiTheme="majorBidi" w:hAnsiTheme="majorBidi" w:cstheme="majorBidi"/>
          <w:b/>
          <w:bCs/>
          <w:sz w:val="24"/>
          <w:szCs w:val="24"/>
        </w:rPr>
      </w:pPr>
      <w:r w:rsidRPr="0086389A">
        <w:rPr>
          <w:rFonts w:asciiTheme="majorBidi" w:hAnsiTheme="majorBidi" w:cstheme="majorBidi"/>
          <w:b/>
          <w:bCs/>
          <w:sz w:val="24"/>
          <w:szCs w:val="24"/>
        </w:rPr>
        <w:t>Brief description of the proposed project:</w:t>
      </w:r>
    </w:p>
    <w:p w14:paraId="4C553A67" w14:textId="4040F228" w:rsidR="00F13B38" w:rsidRPr="00F13B38" w:rsidRDefault="00F13B38" w:rsidP="00F13B38">
      <w:pPr>
        <w:spacing w:line="240" w:lineRule="auto"/>
        <w:rPr>
          <w:rFonts w:asciiTheme="majorBidi" w:hAnsiTheme="majorBidi" w:cstheme="majorBidi"/>
          <w:sz w:val="24"/>
          <w:szCs w:val="24"/>
        </w:rPr>
      </w:pPr>
      <w:r>
        <w:rPr>
          <w:rFonts w:asciiTheme="majorBidi" w:hAnsiTheme="majorBidi" w:cstheme="majorBidi"/>
          <w:sz w:val="24"/>
          <w:szCs w:val="24"/>
        </w:rPr>
        <w:t>I</w:t>
      </w:r>
      <w:r w:rsidRPr="00F13B38">
        <w:rPr>
          <w:rFonts w:asciiTheme="majorBidi" w:hAnsiTheme="majorBidi" w:cstheme="majorBidi"/>
          <w:sz w:val="24"/>
          <w:szCs w:val="24"/>
        </w:rPr>
        <w:t xml:space="preserve">n the city of Arish, more than 400 Palestinian refugee families continue to live under the shadow of war. Their </w:t>
      </w:r>
      <w:r w:rsidR="00364F38" w:rsidRPr="00F13B38">
        <w:rPr>
          <w:rFonts w:asciiTheme="majorBidi" w:hAnsiTheme="majorBidi" w:cstheme="majorBidi"/>
          <w:sz w:val="24"/>
          <w:szCs w:val="24"/>
        </w:rPr>
        <w:t>children</w:t>
      </w:r>
      <w:r w:rsidR="00364F38">
        <w:rPr>
          <w:rFonts w:asciiTheme="majorBidi" w:hAnsiTheme="majorBidi" w:cstheme="majorBidi"/>
          <w:sz w:val="24"/>
          <w:szCs w:val="24"/>
        </w:rPr>
        <w:t xml:space="preserve"> (</w:t>
      </w:r>
      <w:r w:rsidRPr="00F13B38">
        <w:rPr>
          <w:rFonts w:asciiTheme="majorBidi" w:hAnsiTheme="majorBidi" w:cstheme="majorBidi"/>
          <w:sz w:val="24"/>
          <w:szCs w:val="24"/>
        </w:rPr>
        <w:t xml:space="preserve">about 250 from </w:t>
      </w:r>
      <w:r w:rsidR="00364F38" w:rsidRPr="00F13B38">
        <w:rPr>
          <w:rFonts w:asciiTheme="majorBidi" w:hAnsiTheme="majorBidi" w:cstheme="majorBidi"/>
          <w:sz w:val="24"/>
          <w:szCs w:val="24"/>
        </w:rPr>
        <w:t>kindergarten</w:t>
      </w:r>
      <w:r w:rsidRPr="00F13B38">
        <w:rPr>
          <w:rFonts w:asciiTheme="majorBidi" w:hAnsiTheme="majorBidi" w:cstheme="majorBidi"/>
          <w:sz w:val="24"/>
          <w:szCs w:val="24"/>
        </w:rPr>
        <w:t xml:space="preserve"> to Grade 6</w:t>
      </w:r>
      <w:r>
        <w:rPr>
          <w:rFonts w:asciiTheme="majorBidi" w:hAnsiTheme="majorBidi" w:cstheme="majorBidi"/>
          <w:sz w:val="24"/>
          <w:szCs w:val="24"/>
        </w:rPr>
        <w:t xml:space="preserve">) </w:t>
      </w:r>
      <w:r w:rsidRPr="00F13B38">
        <w:rPr>
          <w:rFonts w:asciiTheme="majorBidi" w:hAnsiTheme="majorBidi" w:cstheme="majorBidi"/>
          <w:sz w:val="24"/>
          <w:szCs w:val="24"/>
        </w:rPr>
        <w:t>have lost not only their homes but also their most basic right: education. While families struggle daily for food, many children are left with no safe space to learn or dream of a better future.</w:t>
      </w:r>
    </w:p>
    <w:p w14:paraId="04BB80BE" w14:textId="19AEC7CF" w:rsidR="00F13B38" w:rsidRDefault="00F13B38" w:rsidP="00364F38">
      <w:pPr>
        <w:spacing w:line="240" w:lineRule="auto"/>
        <w:rPr>
          <w:rFonts w:asciiTheme="majorBidi" w:hAnsiTheme="majorBidi" w:cstheme="majorBidi"/>
          <w:sz w:val="24"/>
          <w:szCs w:val="24"/>
        </w:rPr>
      </w:pPr>
      <w:r w:rsidRPr="00F13B38">
        <w:rPr>
          <w:rFonts w:asciiTheme="majorBidi" w:hAnsiTheme="majorBidi" w:cstheme="majorBidi"/>
          <w:sz w:val="24"/>
          <w:szCs w:val="24"/>
        </w:rPr>
        <w:t>By God’s grace, this project seeks to restore hope. With the support of the local governorate, which has promised to provide 8 classrooms within a government building and to facilitate all necessary procedures, we will establish a school that follows the Gaza curriculum. At the same time, the project will provide food, medicines, and baby supplies for 400 families for one full year, ensuring that children are not only learning but also growing in health and dignity.</w:t>
      </w:r>
    </w:p>
    <w:p w14:paraId="27DC0337" w14:textId="77777777" w:rsidR="00364F38" w:rsidRDefault="00364F38" w:rsidP="00364F38">
      <w:pPr>
        <w:spacing w:line="240" w:lineRule="auto"/>
        <w:rPr>
          <w:rFonts w:asciiTheme="majorBidi" w:hAnsiTheme="majorBidi" w:cstheme="majorBidi"/>
          <w:sz w:val="24"/>
          <w:szCs w:val="24"/>
        </w:rPr>
      </w:pPr>
    </w:p>
    <w:p w14:paraId="059D54DC" w14:textId="77777777" w:rsidR="00364F38" w:rsidRPr="00364F38" w:rsidRDefault="00364F38" w:rsidP="00364F38">
      <w:pPr>
        <w:spacing w:line="240" w:lineRule="auto"/>
        <w:rPr>
          <w:rFonts w:asciiTheme="majorBidi" w:hAnsiTheme="majorBidi" w:cstheme="majorBidi"/>
          <w:sz w:val="24"/>
          <w:szCs w:val="24"/>
        </w:rPr>
      </w:pPr>
    </w:p>
    <w:p w14:paraId="2D4ED513" w14:textId="149A765D" w:rsidR="00351BDE" w:rsidRPr="002B0CB6" w:rsidRDefault="00351BDE" w:rsidP="00F13B38">
      <w:pPr>
        <w:spacing w:line="240" w:lineRule="auto"/>
        <w:rPr>
          <w:rFonts w:asciiTheme="majorBidi" w:hAnsiTheme="majorBidi" w:cstheme="majorBidi"/>
          <w:b/>
          <w:bCs/>
          <w:u w:val="single"/>
        </w:rPr>
      </w:pPr>
      <w:r w:rsidRPr="002B0CB6">
        <w:rPr>
          <w:rFonts w:asciiTheme="majorBidi" w:hAnsiTheme="majorBidi" w:cstheme="majorBidi"/>
          <w:b/>
          <w:bCs/>
          <w:u w:val="single"/>
        </w:rPr>
        <w:t>Part A – Administrative information</w:t>
      </w:r>
    </w:p>
    <w:tbl>
      <w:tblPr>
        <w:tblStyle w:val="TableGrid"/>
        <w:tblW w:w="9286" w:type="dxa"/>
        <w:tblLook w:val="04A0" w:firstRow="1" w:lastRow="0" w:firstColumn="1" w:lastColumn="0" w:noHBand="0" w:noVBand="1"/>
      </w:tblPr>
      <w:tblGrid>
        <w:gridCol w:w="3569"/>
        <w:gridCol w:w="5717"/>
      </w:tblGrid>
      <w:tr w:rsidR="002B0CB6" w:rsidRPr="00BA544A" w14:paraId="31424567" w14:textId="77777777" w:rsidTr="00BA544A">
        <w:trPr>
          <w:trHeight w:val="336"/>
        </w:trPr>
        <w:tc>
          <w:tcPr>
            <w:tcW w:w="9286" w:type="dxa"/>
            <w:gridSpan w:val="2"/>
            <w:shd w:val="clear" w:color="auto" w:fill="C0C0C0"/>
          </w:tcPr>
          <w:p w14:paraId="56485DC5" w14:textId="2A6A9F26" w:rsidR="002B0CB6" w:rsidRPr="00BA544A" w:rsidRDefault="002B0CB6" w:rsidP="00636209">
            <w:pPr>
              <w:rPr>
                <w:rFonts w:asciiTheme="majorBidi" w:hAnsiTheme="majorBidi" w:cstheme="majorBidi"/>
                <w:b/>
                <w:bCs/>
                <w:color w:val="767171" w:themeColor="background2" w:themeShade="80"/>
                <w:sz w:val="20"/>
                <w:szCs w:val="20"/>
              </w:rPr>
            </w:pPr>
            <w:r w:rsidRPr="00BA544A">
              <w:rPr>
                <w:rFonts w:asciiTheme="majorBidi" w:hAnsiTheme="majorBidi" w:cstheme="majorBidi"/>
                <w:b/>
                <w:bCs/>
                <w:sz w:val="20"/>
                <w:szCs w:val="20"/>
              </w:rPr>
              <w:t>Organization</w:t>
            </w:r>
          </w:p>
        </w:tc>
      </w:tr>
      <w:tr w:rsidR="002B0CB6" w:rsidRPr="00BA544A" w14:paraId="261E841B" w14:textId="77777777" w:rsidTr="00BA544A">
        <w:trPr>
          <w:trHeight w:val="291"/>
        </w:trPr>
        <w:tc>
          <w:tcPr>
            <w:tcW w:w="3569" w:type="dxa"/>
          </w:tcPr>
          <w:p w14:paraId="566D5D67" w14:textId="23157BBC" w:rsidR="002B0CB6" w:rsidRPr="00BA544A" w:rsidRDefault="005B3688" w:rsidP="00636209">
            <w:pPr>
              <w:rPr>
                <w:rFonts w:asciiTheme="majorBidi" w:hAnsiTheme="majorBidi" w:cstheme="majorBidi"/>
                <w:color w:val="000000" w:themeColor="text1"/>
                <w:sz w:val="20"/>
                <w:szCs w:val="20"/>
              </w:rPr>
            </w:pPr>
            <w:r w:rsidRPr="00BA544A">
              <w:rPr>
                <w:rFonts w:asciiTheme="majorBidi" w:hAnsiTheme="majorBidi" w:cstheme="majorBidi"/>
                <w:color w:val="000000" w:themeColor="text1"/>
                <w:sz w:val="20"/>
                <w:szCs w:val="20"/>
              </w:rPr>
              <w:t>Name of organization</w:t>
            </w:r>
          </w:p>
        </w:tc>
        <w:tc>
          <w:tcPr>
            <w:tcW w:w="5717" w:type="dxa"/>
          </w:tcPr>
          <w:p w14:paraId="3CA52238" w14:textId="3B54AE39" w:rsidR="002B0CB6" w:rsidRPr="00BA544A" w:rsidRDefault="005B3688" w:rsidP="00636209">
            <w:pPr>
              <w:rPr>
                <w:rFonts w:asciiTheme="majorBidi" w:hAnsiTheme="majorBidi" w:cstheme="majorBidi"/>
                <w:sz w:val="20"/>
                <w:szCs w:val="20"/>
              </w:rPr>
            </w:pPr>
            <w:r w:rsidRPr="00BA544A">
              <w:rPr>
                <w:rFonts w:asciiTheme="majorBidi" w:hAnsiTheme="majorBidi" w:cstheme="majorBidi"/>
                <w:color w:val="4472C4" w:themeColor="accent1"/>
                <w:sz w:val="20"/>
                <w:szCs w:val="20"/>
              </w:rPr>
              <w:t>The Pastoral, Outreach, and Mission Council (POMC)</w:t>
            </w:r>
          </w:p>
        </w:tc>
      </w:tr>
      <w:tr w:rsidR="002B0CB6" w:rsidRPr="00BA544A" w14:paraId="2A83F641" w14:textId="77777777" w:rsidTr="00BA544A">
        <w:trPr>
          <w:trHeight w:val="314"/>
        </w:trPr>
        <w:tc>
          <w:tcPr>
            <w:tcW w:w="3569" w:type="dxa"/>
          </w:tcPr>
          <w:p w14:paraId="7BBEB767" w14:textId="64D68F90" w:rsidR="002B0CB6" w:rsidRPr="00BA544A" w:rsidRDefault="005B3688" w:rsidP="00BA544A">
            <w:pPr>
              <w:rPr>
                <w:rFonts w:asciiTheme="majorBidi" w:hAnsiTheme="majorBidi" w:cstheme="majorBidi"/>
                <w:color w:val="000000" w:themeColor="text1"/>
                <w:sz w:val="20"/>
                <w:szCs w:val="20"/>
              </w:rPr>
            </w:pPr>
            <w:r w:rsidRPr="00BA544A">
              <w:rPr>
                <w:rFonts w:asciiTheme="majorBidi" w:hAnsiTheme="majorBidi" w:cstheme="majorBidi"/>
                <w:color w:val="000000" w:themeColor="text1"/>
                <w:sz w:val="20"/>
                <w:szCs w:val="20"/>
              </w:rPr>
              <w:t>Postal address</w:t>
            </w:r>
          </w:p>
        </w:tc>
        <w:tc>
          <w:tcPr>
            <w:tcW w:w="5717" w:type="dxa"/>
          </w:tcPr>
          <w:p w14:paraId="5E8EE214" w14:textId="617F7010" w:rsidR="002B0CB6" w:rsidRPr="00BA544A" w:rsidRDefault="005B3688" w:rsidP="00BA544A">
            <w:pPr>
              <w:rPr>
                <w:rFonts w:asciiTheme="majorBidi" w:hAnsiTheme="majorBidi" w:cstheme="majorBidi"/>
                <w:color w:val="4472C4" w:themeColor="accent1"/>
                <w:sz w:val="20"/>
                <w:szCs w:val="20"/>
                <w:u w:val="single"/>
              </w:rPr>
            </w:pPr>
            <w:r w:rsidRPr="00BA544A">
              <w:rPr>
                <w:rFonts w:asciiTheme="majorBidi" w:hAnsiTheme="majorBidi" w:cstheme="majorBidi"/>
                <w:color w:val="4472C4" w:themeColor="accent1"/>
                <w:sz w:val="20"/>
                <w:szCs w:val="20"/>
              </w:rPr>
              <w:t>4 El-</w:t>
            </w:r>
            <w:proofErr w:type="spellStart"/>
            <w:r w:rsidRPr="00BA544A">
              <w:rPr>
                <w:rFonts w:asciiTheme="majorBidi" w:hAnsiTheme="majorBidi" w:cstheme="majorBidi"/>
                <w:color w:val="4472C4" w:themeColor="accent1"/>
                <w:sz w:val="20"/>
                <w:szCs w:val="20"/>
              </w:rPr>
              <w:t>Melegy</w:t>
            </w:r>
            <w:proofErr w:type="spellEnd"/>
            <w:r w:rsidRPr="00BA544A">
              <w:rPr>
                <w:rFonts w:asciiTheme="majorBidi" w:hAnsiTheme="majorBidi" w:cstheme="majorBidi"/>
                <w:color w:val="4472C4" w:themeColor="accent1"/>
                <w:sz w:val="20"/>
                <w:szCs w:val="20"/>
              </w:rPr>
              <w:t xml:space="preserve"> </w:t>
            </w:r>
            <w:proofErr w:type="spellStart"/>
            <w:r w:rsidRPr="00BA544A">
              <w:rPr>
                <w:rFonts w:asciiTheme="majorBidi" w:hAnsiTheme="majorBidi" w:cstheme="majorBidi"/>
                <w:color w:val="4472C4" w:themeColor="accent1"/>
                <w:sz w:val="20"/>
                <w:szCs w:val="20"/>
              </w:rPr>
              <w:t>st</w:t>
            </w:r>
            <w:proofErr w:type="spellEnd"/>
            <w:r w:rsidRPr="00BA544A">
              <w:rPr>
                <w:rFonts w:asciiTheme="majorBidi" w:hAnsiTheme="majorBidi" w:cstheme="majorBidi"/>
                <w:color w:val="4472C4" w:themeColor="accent1"/>
                <w:sz w:val="20"/>
                <w:szCs w:val="20"/>
              </w:rPr>
              <w:t>, El-</w:t>
            </w:r>
            <w:proofErr w:type="spellStart"/>
            <w:r w:rsidRPr="00BA544A">
              <w:rPr>
                <w:rFonts w:asciiTheme="majorBidi" w:hAnsiTheme="majorBidi" w:cstheme="majorBidi"/>
                <w:color w:val="4472C4" w:themeColor="accent1"/>
                <w:sz w:val="20"/>
                <w:szCs w:val="20"/>
              </w:rPr>
              <w:t>Azbakiya</w:t>
            </w:r>
            <w:proofErr w:type="spellEnd"/>
          </w:p>
        </w:tc>
      </w:tr>
      <w:tr w:rsidR="002B0CB6" w:rsidRPr="00BA544A" w14:paraId="6E743BA4" w14:textId="77777777" w:rsidTr="00BA544A">
        <w:trPr>
          <w:trHeight w:val="291"/>
        </w:trPr>
        <w:tc>
          <w:tcPr>
            <w:tcW w:w="3569" w:type="dxa"/>
          </w:tcPr>
          <w:p w14:paraId="238ADF0D" w14:textId="35CCF57F" w:rsidR="002B0CB6" w:rsidRPr="00BA544A" w:rsidRDefault="00696E66" w:rsidP="00BA544A">
            <w:pPr>
              <w:rPr>
                <w:rFonts w:asciiTheme="majorBidi" w:hAnsiTheme="majorBidi" w:cstheme="majorBidi"/>
                <w:color w:val="000000" w:themeColor="text1"/>
                <w:sz w:val="20"/>
                <w:szCs w:val="20"/>
              </w:rPr>
            </w:pPr>
            <w:r w:rsidRPr="00BA544A">
              <w:rPr>
                <w:rFonts w:asciiTheme="majorBidi" w:hAnsiTheme="majorBidi" w:cstheme="majorBidi"/>
                <w:color w:val="000000" w:themeColor="text1"/>
                <w:sz w:val="20"/>
                <w:szCs w:val="20"/>
              </w:rPr>
              <w:t>Country</w:t>
            </w:r>
          </w:p>
        </w:tc>
        <w:tc>
          <w:tcPr>
            <w:tcW w:w="5717" w:type="dxa"/>
          </w:tcPr>
          <w:p w14:paraId="219BBB7C" w14:textId="3610CBDE" w:rsidR="002B0CB6" w:rsidRPr="00BA544A" w:rsidRDefault="00696E66" w:rsidP="00BA544A">
            <w:pPr>
              <w:rPr>
                <w:rFonts w:asciiTheme="majorBidi" w:hAnsiTheme="majorBidi" w:cstheme="majorBidi"/>
                <w:sz w:val="20"/>
                <w:szCs w:val="20"/>
              </w:rPr>
            </w:pPr>
            <w:r w:rsidRPr="00BA544A">
              <w:rPr>
                <w:rFonts w:asciiTheme="majorBidi" w:hAnsiTheme="majorBidi" w:cstheme="majorBidi"/>
                <w:color w:val="4472C4" w:themeColor="accent1"/>
                <w:sz w:val="20"/>
                <w:szCs w:val="20"/>
              </w:rPr>
              <w:t>Egypt</w:t>
            </w:r>
          </w:p>
        </w:tc>
      </w:tr>
      <w:tr w:rsidR="002B0CB6" w:rsidRPr="00BA544A" w14:paraId="0AAD1C52" w14:textId="77777777" w:rsidTr="00BA544A">
        <w:trPr>
          <w:trHeight w:val="314"/>
        </w:trPr>
        <w:tc>
          <w:tcPr>
            <w:tcW w:w="3569" w:type="dxa"/>
          </w:tcPr>
          <w:p w14:paraId="7C20FA3C" w14:textId="6672993F" w:rsidR="002B0CB6" w:rsidRPr="00BA544A" w:rsidRDefault="00696E66" w:rsidP="00BA544A">
            <w:pPr>
              <w:rPr>
                <w:rFonts w:asciiTheme="majorBidi" w:hAnsiTheme="majorBidi" w:cstheme="majorBidi"/>
                <w:color w:val="000000" w:themeColor="text1"/>
                <w:sz w:val="20"/>
                <w:szCs w:val="20"/>
              </w:rPr>
            </w:pPr>
            <w:r w:rsidRPr="00BA544A">
              <w:rPr>
                <w:rFonts w:asciiTheme="majorBidi" w:hAnsiTheme="majorBidi" w:cstheme="majorBidi"/>
                <w:color w:val="000000" w:themeColor="text1"/>
                <w:sz w:val="20"/>
                <w:szCs w:val="20"/>
              </w:rPr>
              <w:t>Website</w:t>
            </w:r>
          </w:p>
        </w:tc>
        <w:tc>
          <w:tcPr>
            <w:tcW w:w="5717" w:type="dxa"/>
          </w:tcPr>
          <w:p w14:paraId="182CD326" w14:textId="363AD820" w:rsidR="002B0CB6" w:rsidRPr="00CF509B" w:rsidRDefault="00CF509B" w:rsidP="00BA544A">
            <w:pPr>
              <w:rPr>
                <w:rFonts w:asciiTheme="majorBidi" w:hAnsiTheme="majorBidi" w:cstheme="majorBidi"/>
                <w:sz w:val="20"/>
                <w:szCs w:val="20"/>
                <w:u w:val="single"/>
              </w:rPr>
            </w:pPr>
            <w:r w:rsidRPr="00CF509B">
              <w:rPr>
                <w:rFonts w:asciiTheme="majorBidi" w:hAnsiTheme="majorBidi" w:cstheme="majorBidi"/>
                <w:color w:val="4472C4" w:themeColor="accent1"/>
                <w:sz w:val="20"/>
                <w:szCs w:val="20"/>
                <w:u w:val="single"/>
              </w:rPr>
              <w:t>https://pomc-egypt.org/</w:t>
            </w:r>
          </w:p>
        </w:tc>
      </w:tr>
      <w:tr w:rsidR="00696E66" w:rsidRPr="00BA544A" w14:paraId="7E49C465" w14:textId="77777777" w:rsidTr="00BA544A">
        <w:trPr>
          <w:trHeight w:val="291"/>
        </w:trPr>
        <w:tc>
          <w:tcPr>
            <w:tcW w:w="9286" w:type="dxa"/>
            <w:gridSpan w:val="2"/>
            <w:shd w:val="clear" w:color="auto" w:fill="C0C0C0"/>
          </w:tcPr>
          <w:p w14:paraId="3A58DE02" w14:textId="529649CD" w:rsidR="00696E66" w:rsidRPr="00BA544A" w:rsidRDefault="00696E66" w:rsidP="00BA544A">
            <w:pPr>
              <w:rPr>
                <w:rFonts w:asciiTheme="majorBidi" w:hAnsiTheme="majorBidi" w:cstheme="majorBidi"/>
                <w:b/>
                <w:bCs/>
                <w:sz w:val="20"/>
                <w:szCs w:val="20"/>
              </w:rPr>
            </w:pPr>
            <w:r w:rsidRPr="00BA544A">
              <w:rPr>
                <w:rFonts w:asciiTheme="majorBidi" w:hAnsiTheme="majorBidi" w:cstheme="majorBidi"/>
                <w:b/>
                <w:bCs/>
                <w:sz w:val="20"/>
                <w:szCs w:val="20"/>
              </w:rPr>
              <w:t>Contact person</w:t>
            </w:r>
          </w:p>
        </w:tc>
      </w:tr>
      <w:tr w:rsidR="002B0CB6" w:rsidRPr="00BA544A" w14:paraId="75773C46" w14:textId="77777777" w:rsidTr="00BA544A">
        <w:trPr>
          <w:trHeight w:val="314"/>
        </w:trPr>
        <w:tc>
          <w:tcPr>
            <w:tcW w:w="3569" w:type="dxa"/>
          </w:tcPr>
          <w:p w14:paraId="6F005671" w14:textId="164E8066" w:rsidR="002B0CB6" w:rsidRPr="00BA544A" w:rsidRDefault="00696E66" w:rsidP="00BA544A">
            <w:pPr>
              <w:rPr>
                <w:rFonts w:asciiTheme="majorBidi" w:hAnsiTheme="majorBidi" w:cstheme="majorBidi"/>
                <w:sz w:val="20"/>
                <w:szCs w:val="20"/>
              </w:rPr>
            </w:pPr>
            <w:r w:rsidRPr="00BA544A">
              <w:rPr>
                <w:rFonts w:asciiTheme="majorBidi" w:hAnsiTheme="majorBidi" w:cstheme="majorBidi"/>
                <w:sz w:val="20"/>
                <w:szCs w:val="20"/>
              </w:rPr>
              <w:t>Name of the contact person</w:t>
            </w:r>
          </w:p>
        </w:tc>
        <w:tc>
          <w:tcPr>
            <w:tcW w:w="5717" w:type="dxa"/>
          </w:tcPr>
          <w:p w14:paraId="7B0121B6" w14:textId="7317AED7" w:rsidR="002B0CB6" w:rsidRPr="00BA544A" w:rsidRDefault="00696E66" w:rsidP="00BA544A">
            <w:pPr>
              <w:rPr>
                <w:rFonts w:asciiTheme="majorBidi" w:hAnsiTheme="majorBidi" w:cstheme="majorBidi"/>
                <w:sz w:val="20"/>
                <w:szCs w:val="20"/>
              </w:rPr>
            </w:pPr>
            <w:r w:rsidRPr="00BA544A">
              <w:rPr>
                <w:rFonts w:asciiTheme="majorBidi" w:hAnsiTheme="majorBidi" w:cstheme="majorBidi"/>
                <w:color w:val="4472C4" w:themeColor="accent1"/>
                <w:sz w:val="20"/>
                <w:szCs w:val="20"/>
              </w:rPr>
              <w:t>Rev. Samuel Adel</w:t>
            </w:r>
          </w:p>
        </w:tc>
      </w:tr>
      <w:tr w:rsidR="002B0CB6" w:rsidRPr="00BA544A" w14:paraId="5AF372FA" w14:textId="77777777" w:rsidTr="00BA544A">
        <w:trPr>
          <w:trHeight w:val="291"/>
        </w:trPr>
        <w:tc>
          <w:tcPr>
            <w:tcW w:w="3569" w:type="dxa"/>
          </w:tcPr>
          <w:p w14:paraId="7A503EB0" w14:textId="77B75C92" w:rsidR="002B0CB6" w:rsidRPr="00BA544A" w:rsidRDefault="00696E66" w:rsidP="00BA544A">
            <w:pPr>
              <w:rPr>
                <w:rFonts w:asciiTheme="majorBidi" w:hAnsiTheme="majorBidi" w:cstheme="majorBidi"/>
                <w:sz w:val="20"/>
                <w:szCs w:val="20"/>
              </w:rPr>
            </w:pPr>
            <w:r w:rsidRPr="00BA544A">
              <w:rPr>
                <w:rFonts w:asciiTheme="majorBidi" w:hAnsiTheme="majorBidi" w:cstheme="majorBidi"/>
                <w:sz w:val="20"/>
                <w:szCs w:val="20"/>
              </w:rPr>
              <w:t>Function</w:t>
            </w:r>
          </w:p>
        </w:tc>
        <w:tc>
          <w:tcPr>
            <w:tcW w:w="5717" w:type="dxa"/>
          </w:tcPr>
          <w:p w14:paraId="7381F07A" w14:textId="6EC01E80" w:rsidR="002B0CB6" w:rsidRPr="00BA544A" w:rsidRDefault="0034500B" w:rsidP="00BA544A">
            <w:pPr>
              <w:rPr>
                <w:rFonts w:asciiTheme="majorBidi" w:hAnsiTheme="majorBidi" w:cstheme="majorBidi"/>
                <w:color w:val="4472C4" w:themeColor="accent1"/>
                <w:sz w:val="20"/>
                <w:szCs w:val="20"/>
              </w:rPr>
            </w:pPr>
            <w:r w:rsidRPr="00BA544A">
              <w:rPr>
                <w:rFonts w:asciiTheme="majorBidi" w:hAnsiTheme="majorBidi" w:cstheme="majorBidi"/>
                <w:color w:val="4472C4" w:themeColor="accent1"/>
                <w:sz w:val="20"/>
                <w:szCs w:val="20"/>
              </w:rPr>
              <w:t>Chair of Council</w:t>
            </w:r>
          </w:p>
        </w:tc>
      </w:tr>
      <w:tr w:rsidR="002B0CB6" w:rsidRPr="00BA544A" w14:paraId="6BC0811A" w14:textId="77777777" w:rsidTr="00BA544A">
        <w:trPr>
          <w:trHeight w:val="314"/>
        </w:trPr>
        <w:tc>
          <w:tcPr>
            <w:tcW w:w="3569" w:type="dxa"/>
          </w:tcPr>
          <w:p w14:paraId="488EC7FF" w14:textId="422C71C0" w:rsidR="002B0CB6" w:rsidRPr="00BA544A" w:rsidRDefault="0034500B" w:rsidP="00BA544A">
            <w:pPr>
              <w:rPr>
                <w:rFonts w:asciiTheme="majorBidi" w:hAnsiTheme="majorBidi" w:cstheme="majorBidi"/>
                <w:sz w:val="20"/>
                <w:szCs w:val="20"/>
              </w:rPr>
            </w:pPr>
            <w:r w:rsidRPr="00BA544A">
              <w:rPr>
                <w:rFonts w:asciiTheme="majorBidi" w:hAnsiTheme="majorBidi" w:cstheme="majorBidi"/>
                <w:sz w:val="20"/>
                <w:szCs w:val="20"/>
              </w:rPr>
              <w:t>Phone number</w:t>
            </w:r>
          </w:p>
        </w:tc>
        <w:tc>
          <w:tcPr>
            <w:tcW w:w="5717" w:type="dxa"/>
          </w:tcPr>
          <w:p w14:paraId="289B600C" w14:textId="39DD68FA" w:rsidR="002B0CB6" w:rsidRPr="00BA544A" w:rsidRDefault="0034500B" w:rsidP="00BA544A">
            <w:pPr>
              <w:rPr>
                <w:rFonts w:asciiTheme="majorBidi" w:hAnsiTheme="majorBidi" w:cstheme="majorBidi"/>
                <w:color w:val="4472C4" w:themeColor="accent1"/>
                <w:sz w:val="20"/>
                <w:szCs w:val="20"/>
              </w:rPr>
            </w:pPr>
            <w:r w:rsidRPr="00BA544A">
              <w:rPr>
                <w:rFonts w:asciiTheme="majorBidi" w:hAnsiTheme="majorBidi" w:cstheme="majorBidi"/>
                <w:color w:val="4472C4" w:themeColor="accent1"/>
                <w:sz w:val="20"/>
                <w:szCs w:val="20"/>
              </w:rPr>
              <w:t>+01222926339</w:t>
            </w:r>
          </w:p>
        </w:tc>
      </w:tr>
      <w:tr w:rsidR="002B0CB6" w:rsidRPr="00BA544A" w14:paraId="7991248C" w14:textId="77777777" w:rsidTr="00BA544A">
        <w:trPr>
          <w:trHeight w:val="291"/>
        </w:trPr>
        <w:tc>
          <w:tcPr>
            <w:tcW w:w="3569" w:type="dxa"/>
          </w:tcPr>
          <w:p w14:paraId="5325ACFE" w14:textId="34947C19" w:rsidR="002B0CB6" w:rsidRPr="00BA544A" w:rsidRDefault="0034500B" w:rsidP="00BA544A">
            <w:pPr>
              <w:rPr>
                <w:rFonts w:asciiTheme="majorBidi" w:hAnsiTheme="majorBidi" w:cstheme="majorBidi"/>
                <w:sz w:val="20"/>
                <w:szCs w:val="20"/>
              </w:rPr>
            </w:pPr>
            <w:r w:rsidRPr="00BA544A">
              <w:rPr>
                <w:rFonts w:asciiTheme="majorBidi" w:hAnsiTheme="majorBidi" w:cstheme="majorBidi"/>
                <w:sz w:val="20"/>
                <w:szCs w:val="20"/>
              </w:rPr>
              <w:t>Email</w:t>
            </w:r>
          </w:p>
        </w:tc>
        <w:tc>
          <w:tcPr>
            <w:tcW w:w="5717" w:type="dxa"/>
          </w:tcPr>
          <w:p w14:paraId="676A7180" w14:textId="7D88C781" w:rsidR="002B0CB6" w:rsidRPr="00BA544A" w:rsidRDefault="00000000" w:rsidP="00BA544A">
            <w:pPr>
              <w:rPr>
                <w:rFonts w:asciiTheme="majorBidi" w:hAnsiTheme="majorBidi" w:cstheme="majorBidi"/>
                <w:color w:val="4472C4" w:themeColor="accent1"/>
                <w:sz w:val="20"/>
                <w:szCs w:val="20"/>
                <w:u w:val="single"/>
              </w:rPr>
            </w:pPr>
            <w:hyperlink r:id="rId6" w:history="1">
              <w:r w:rsidR="005E0166" w:rsidRPr="00BA544A">
                <w:rPr>
                  <w:rStyle w:val="Hyperlink"/>
                  <w:rFonts w:asciiTheme="majorBidi" w:hAnsiTheme="majorBidi" w:cstheme="majorBidi"/>
                  <w:sz w:val="20"/>
                  <w:szCs w:val="20"/>
                </w:rPr>
                <w:t>samuel.adel.11112011@gmail.com</w:t>
              </w:r>
            </w:hyperlink>
          </w:p>
        </w:tc>
      </w:tr>
      <w:tr w:rsidR="0034500B" w:rsidRPr="00BA544A" w14:paraId="56EA1755" w14:textId="77777777" w:rsidTr="00BA544A">
        <w:trPr>
          <w:trHeight w:val="314"/>
        </w:trPr>
        <w:tc>
          <w:tcPr>
            <w:tcW w:w="9286" w:type="dxa"/>
            <w:gridSpan w:val="2"/>
            <w:shd w:val="clear" w:color="auto" w:fill="C0C0C0"/>
          </w:tcPr>
          <w:p w14:paraId="763E810F" w14:textId="122E26D9" w:rsidR="0034500B" w:rsidRPr="00BA544A" w:rsidRDefault="0034500B" w:rsidP="00BA544A">
            <w:pPr>
              <w:rPr>
                <w:rFonts w:asciiTheme="majorBidi" w:hAnsiTheme="majorBidi" w:cstheme="majorBidi"/>
                <w:b/>
                <w:bCs/>
                <w:sz w:val="20"/>
                <w:szCs w:val="20"/>
              </w:rPr>
            </w:pPr>
            <w:r w:rsidRPr="00BA544A">
              <w:rPr>
                <w:rFonts w:asciiTheme="majorBidi" w:hAnsiTheme="majorBidi" w:cstheme="majorBidi"/>
                <w:b/>
                <w:bCs/>
                <w:sz w:val="20"/>
                <w:szCs w:val="20"/>
              </w:rPr>
              <w:t>Project</w:t>
            </w:r>
          </w:p>
        </w:tc>
      </w:tr>
      <w:tr w:rsidR="002B0CB6" w:rsidRPr="00BA544A" w14:paraId="769D049D" w14:textId="77777777" w:rsidTr="00BA544A">
        <w:trPr>
          <w:trHeight w:val="314"/>
        </w:trPr>
        <w:tc>
          <w:tcPr>
            <w:tcW w:w="3569" w:type="dxa"/>
          </w:tcPr>
          <w:p w14:paraId="6D8DED85" w14:textId="5CA090E9" w:rsidR="002B0CB6" w:rsidRPr="00BA544A" w:rsidRDefault="00F12790" w:rsidP="00BA544A">
            <w:pPr>
              <w:rPr>
                <w:rFonts w:asciiTheme="majorBidi" w:hAnsiTheme="majorBidi" w:cstheme="majorBidi"/>
                <w:sz w:val="20"/>
                <w:szCs w:val="20"/>
              </w:rPr>
            </w:pPr>
            <w:r w:rsidRPr="00BA544A">
              <w:rPr>
                <w:rFonts w:asciiTheme="majorBidi" w:hAnsiTheme="majorBidi" w:cstheme="majorBidi"/>
                <w:sz w:val="20"/>
                <w:szCs w:val="20"/>
              </w:rPr>
              <w:t>Project duration (in months)</w:t>
            </w:r>
          </w:p>
        </w:tc>
        <w:tc>
          <w:tcPr>
            <w:tcW w:w="5717" w:type="dxa"/>
          </w:tcPr>
          <w:p w14:paraId="78DDF8C1" w14:textId="4CB77260" w:rsidR="002B0CB6" w:rsidRPr="00BA544A" w:rsidRDefault="002B0CB6" w:rsidP="00BA544A">
            <w:pPr>
              <w:rPr>
                <w:rFonts w:asciiTheme="majorBidi" w:hAnsiTheme="majorBidi" w:cstheme="majorBidi"/>
                <w:b/>
                <w:bCs/>
                <w:color w:val="4472C4" w:themeColor="accent1"/>
                <w:sz w:val="20"/>
                <w:szCs w:val="20"/>
                <w:u w:val="single"/>
              </w:rPr>
            </w:pPr>
          </w:p>
        </w:tc>
      </w:tr>
      <w:tr w:rsidR="002B0CB6" w:rsidRPr="00BA544A" w14:paraId="28DB23C2" w14:textId="77777777" w:rsidTr="00BA544A">
        <w:trPr>
          <w:trHeight w:val="314"/>
        </w:trPr>
        <w:tc>
          <w:tcPr>
            <w:tcW w:w="3569" w:type="dxa"/>
          </w:tcPr>
          <w:p w14:paraId="00C6E8A9" w14:textId="0AC4F0B3" w:rsidR="002B0CB6" w:rsidRPr="00BA544A" w:rsidRDefault="00F12790" w:rsidP="00BA544A">
            <w:pPr>
              <w:rPr>
                <w:rFonts w:asciiTheme="majorBidi" w:hAnsiTheme="majorBidi" w:cstheme="majorBidi"/>
                <w:sz w:val="20"/>
                <w:szCs w:val="20"/>
              </w:rPr>
            </w:pPr>
            <w:r w:rsidRPr="00BA544A">
              <w:rPr>
                <w:rFonts w:asciiTheme="majorBidi" w:hAnsiTheme="majorBidi" w:cstheme="majorBidi"/>
                <w:sz w:val="20"/>
                <w:szCs w:val="20"/>
              </w:rPr>
              <w:lastRenderedPageBreak/>
              <w:t>Location</w:t>
            </w:r>
          </w:p>
        </w:tc>
        <w:tc>
          <w:tcPr>
            <w:tcW w:w="5717" w:type="dxa"/>
          </w:tcPr>
          <w:p w14:paraId="69D844FA" w14:textId="13E7125C" w:rsidR="002B0CB6" w:rsidRPr="0017498C" w:rsidRDefault="00C132AE" w:rsidP="00BA544A">
            <w:pPr>
              <w:rPr>
                <w:rFonts w:asciiTheme="majorBidi" w:hAnsiTheme="majorBidi" w:cstheme="majorBidi"/>
                <w:color w:val="4472C4" w:themeColor="accent1"/>
                <w:sz w:val="20"/>
                <w:szCs w:val="20"/>
              </w:rPr>
            </w:pPr>
            <w:r w:rsidRPr="0017498C">
              <w:rPr>
                <w:rFonts w:asciiTheme="majorBidi" w:hAnsiTheme="majorBidi" w:cstheme="majorBidi"/>
                <w:color w:val="4472C4" w:themeColor="accent1"/>
                <w:sz w:val="20"/>
                <w:szCs w:val="20"/>
              </w:rPr>
              <w:t>Arish</w:t>
            </w:r>
            <w:r w:rsidR="0017498C">
              <w:rPr>
                <w:rFonts w:asciiTheme="majorBidi" w:hAnsiTheme="majorBidi" w:cstheme="majorBidi"/>
                <w:color w:val="4472C4" w:themeColor="accent1"/>
                <w:sz w:val="20"/>
                <w:szCs w:val="20"/>
              </w:rPr>
              <w:t>, Egypt</w:t>
            </w:r>
          </w:p>
        </w:tc>
      </w:tr>
      <w:tr w:rsidR="002B0CB6" w:rsidRPr="00BA544A" w14:paraId="422EA865" w14:textId="77777777" w:rsidTr="00BA544A">
        <w:trPr>
          <w:trHeight w:val="314"/>
        </w:trPr>
        <w:tc>
          <w:tcPr>
            <w:tcW w:w="3569" w:type="dxa"/>
          </w:tcPr>
          <w:p w14:paraId="79F78EDB" w14:textId="3315AABA" w:rsidR="002B0CB6" w:rsidRPr="00BA544A" w:rsidRDefault="00F12790" w:rsidP="00BA544A">
            <w:pPr>
              <w:rPr>
                <w:rFonts w:asciiTheme="majorBidi" w:hAnsiTheme="majorBidi" w:cstheme="majorBidi"/>
                <w:sz w:val="20"/>
                <w:szCs w:val="20"/>
              </w:rPr>
            </w:pPr>
            <w:r w:rsidRPr="00BA544A">
              <w:rPr>
                <w:rFonts w:asciiTheme="majorBidi" w:hAnsiTheme="majorBidi" w:cstheme="majorBidi"/>
                <w:sz w:val="20"/>
                <w:szCs w:val="20"/>
              </w:rPr>
              <w:t>Funding requested</w:t>
            </w:r>
          </w:p>
        </w:tc>
        <w:tc>
          <w:tcPr>
            <w:tcW w:w="5717" w:type="dxa"/>
          </w:tcPr>
          <w:p w14:paraId="29306F68" w14:textId="37D42FE7" w:rsidR="002B0CB6" w:rsidRPr="00BA544A" w:rsidRDefault="002B0CB6" w:rsidP="00BA544A">
            <w:pPr>
              <w:rPr>
                <w:rFonts w:ascii="Times New Roman" w:hAnsi="Times New Roman" w:cs="Times New Roman"/>
                <w:sz w:val="20"/>
                <w:szCs w:val="20"/>
              </w:rPr>
            </w:pPr>
          </w:p>
        </w:tc>
      </w:tr>
      <w:tr w:rsidR="005E594F" w:rsidRPr="00BA544A" w14:paraId="03DA99BE" w14:textId="77777777" w:rsidTr="00BA544A">
        <w:trPr>
          <w:trHeight w:val="291"/>
        </w:trPr>
        <w:tc>
          <w:tcPr>
            <w:tcW w:w="9286" w:type="dxa"/>
            <w:gridSpan w:val="2"/>
            <w:shd w:val="clear" w:color="auto" w:fill="C0C0C0"/>
          </w:tcPr>
          <w:p w14:paraId="5D96F8FB" w14:textId="5D217957" w:rsidR="005E594F" w:rsidRPr="00BA544A" w:rsidRDefault="005E594F" w:rsidP="00BA544A">
            <w:pPr>
              <w:rPr>
                <w:rFonts w:asciiTheme="majorBidi" w:hAnsiTheme="majorBidi" w:cstheme="majorBidi"/>
                <w:b/>
                <w:bCs/>
                <w:sz w:val="20"/>
                <w:szCs w:val="20"/>
              </w:rPr>
            </w:pPr>
            <w:r w:rsidRPr="00BA544A">
              <w:rPr>
                <w:rFonts w:asciiTheme="majorBidi" w:hAnsiTheme="majorBidi" w:cstheme="majorBidi"/>
                <w:b/>
                <w:bCs/>
                <w:sz w:val="20"/>
                <w:szCs w:val="20"/>
              </w:rPr>
              <w:t>Bank details</w:t>
            </w:r>
          </w:p>
        </w:tc>
      </w:tr>
      <w:tr w:rsidR="00DC581F" w:rsidRPr="00BA544A" w14:paraId="2AC183B7" w14:textId="77777777" w:rsidTr="00BA544A">
        <w:trPr>
          <w:trHeight w:val="314"/>
        </w:trPr>
        <w:tc>
          <w:tcPr>
            <w:tcW w:w="9286" w:type="dxa"/>
            <w:gridSpan w:val="2"/>
          </w:tcPr>
          <w:p w14:paraId="24D56CF4" w14:textId="3BDA456D" w:rsidR="00DC581F" w:rsidRPr="00BA544A" w:rsidRDefault="00DC581F" w:rsidP="00BA544A">
            <w:pPr>
              <w:rPr>
                <w:rFonts w:ascii="Times New Roman" w:hAnsi="Times New Roman" w:cs="Times New Roman"/>
                <w:b/>
                <w:bCs/>
                <w:sz w:val="20"/>
                <w:szCs w:val="20"/>
                <w:u w:val="single"/>
              </w:rPr>
            </w:pPr>
            <w:r w:rsidRPr="00BA544A">
              <w:rPr>
                <w:rFonts w:ascii="Times New Roman" w:hAnsi="Times New Roman" w:cs="Times New Roman"/>
                <w:sz w:val="20"/>
                <w:szCs w:val="20"/>
              </w:rPr>
              <w:t>Beneficiary</w:t>
            </w:r>
          </w:p>
        </w:tc>
      </w:tr>
      <w:tr w:rsidR="005E594F" w:rsidRPr="00BA544A" w14:paraId="771535EA" w14:textId="77777777" w:rsidTr="00BA544A">
        <w:trPr>
          <w:trHeight w:val="291"/>
        </w:trPr>
        <w:tc>
          <w:tcPr>
            <w:tcW w:w="3569" w:type="dxa"/>
          </w:tcPr>
          <w:p w14:paraId="5CE6CA5C" w14:textId="16E41BE7" w:rsidR="005E594F" w:rsidRPr="00BA544A" w:rsidRDefault="005E594F" w:rsidP="00BA544A">
            <w:pPr>
              <w:rPr>
                <w:rFonts w:ascii="Times New Roman" w:hAnsi="Times New Roman" w:cs="Times New Roman"/>
                <w:b/>
                <w:bCs/>
                <w:sz w:val="20"/>
                <w:szCs w:val="20"/>
                <w:u w:val="single"/>
              </w:rPr>
            </w:pPr>
            <w:r w:rsidRPr="00BA544A">
              <w:rPr>
                <w:rFonts w:ascii="Times New Roman" w:hAnsi="Times New Roman" w:cs="Times New Roman"/>
                <w:sz w:val="20"/>
                <w:szCs w:val="20"/>
              </w:rPr>
              <w:t>IBAN/Account number</w:t>
            </w:r>
          </w:p>
        </w:tc>
        <w:tc>
          <w:tcPr>
            <w:tcW w:w="5717" w:type="dxa"/>
          </w:tcPr>
          <w:p w14:paraId="1CEE252F" w14:textId="06679809" w:rsidR="005E594F" w:rsidRPr="00BA544A" w:rsidRDefault="005E594F" w:rsidP="00BA544A">
            <w:pPr>
              <w:rPr>
                <w:rFonts w:asciiTheme="majorBidi" w:hAnsiTheme="majorBidi" w:cstheme="majorBidi"/>
                <w:sz w:val="20"/>
                <w:szCs w:val="20"/>
              </w:rPr>
            </w:pPr>
            <w:r w:rsidRPr="00BA544A">
              <w:rPr>
                <w:rFonts w:asciiTheme="majorBidi" w:hAnsiTheme="majorBidi" w:cstheme="majorBidi"/>
                <w:color w:val="4472C4" w:themeColor="accent1"/>
                <w:sz w:val="20"/>
                <w:szCs w:val="20"/>
              </w:rPr>
              <w:t>100041876292</w:t>
            </w:r>
          </w:p>
        </w:tc>
      </w:tr>
      <w:tr w:rsidR="002B0CB6" w:rsidRPr="00BA544A" w14:paraId="1C4DD276" w14:textId="77777777" w:rsidTr="00BA544A">
        <w:trPr>
          <w:trHeight w:val="314"/>
        </w:trPr>
        <w:tc>
          <w:tcPr>
            <w:tcW w:w="3569" w:type="dxa"/>
          </w:tcPr>
          <w:p w14:paraId="03C25AE8" w14:textId="48657574" w:rsidR="002B0CB6" w:rsidRPr="00BA544A" w:rsidRDefault="00110421" w:rsidP="00BA544A">
            <w:pPr>
              <w:rPr>
                <w:rFonts w:asciiTheme="majorBidi" w:hAnsiTheme="majorBidi" w:cstheme="majorBidi"/>
                <w:sz w:val="20"/>
                <w:szCs w:val="20"/>
              </w:rPr>
            </w:pPr>
            <w:r w:rsidRPr="00BA544A">
              <w:rPr>
                <w:rFonts w:asciiTheme="majorBidi" w:hAnsiTheme="majorBidi" w:cstheme="majorBidi"/>
                <w:sz w:val="20"/>
                <w:szCs w:val="20"/>
              </w:rPr>
              <w:t>Account name</w:t>
            </w:r>
          </w:p>
        </w:tc>
        <w:tc>
          <w:tcPr>
            <w:tcW w:w="5717" w:type="dxa"/>
          </w:tcPr>
          <w:p w14:paraId="5226245D" w14:textId="77777777" w:rsidR="002B0CB6" w:rsidRPr="00BA544A" w:rsidRDefault="002B0CB6" w:rsidP="00BA544A">
            <w:pPr>
              <w:rPr>
                <w:rFonts w:asciiTheme="majorBidi" w:hAnsiTheme="majorBidi" w:cstheme="majorBidi"/>
                <w:b/>
                <w:bCs/>
                <w:sz w:val="20"/>
                <w:szCs w:val="20"/>
                <w:u w:val="single"/>
              </w:rPr>
            </w:pPr>
          </w:p>
        </w:tc>
      </w:tr>
      <w:tr w:rsidR="002B0CB6" w:rsidRPr="00BA544A" w14:paraId="784CE183" w14:textId="77777777" w:rsidTr="00BA544A">
        <w:trPr>
          <w:trHeight w:val="291"/>
        </w:trPr>
        <w:tc>
          <w:tcPr>
            <w:tcW w:w="3569" w:type="dxa"/>
          </w:tcPr>
          <w:p w14:paraId="708FC810" w14:textId="5E1B2FD0" w:rsidR="002B0CB6" w:rsidRPr="00BA544A" w:rsidRDefault="00110421" w:rsidP="00BA544A">
            <w:pPr>
              <w:rPr>
                <w:rFonts w:asciiTheme="majorBidi" w:hAnsiTheme="majorBidi" w:cstheme="majorBidi"/>
                <w:sz w:val="20"/>
                <w:szCs w:val="20"/>
              </w:rPr>
            </w:pPr>
            <w:r w:rsidRPr="00BA544A">
              <w:rPr>
                <w:rFonts w:asciiTheme="majorBidi" w:hAnsiTheme="majorBidi" w:cstheme="majorBidi"/>
                <w:sz w:val="20"/>
                <w:szCs w:val="20"/>
              </w:rPr>
              <w:t>Name beneficiary</w:t>
            </w:r>
          </w:p>
        </w:tc>
        <w:tc>
          <w:tcPr>
            <w:tcW w:w="5717" w:type="dxa"/>
          </w:tcPr>
          <w:p w14:paraId="56FB0DCA" w14:textId="44D50AAC" w:rsidR="002B0CB6" w:rsidRPr="00BA544A" w:rsidRDefault="00110421" w:rsidP="00BA544A">
            <w:pPr>
              <w:rPr>
                <w:rFonts w:asciiTheme="majorBidi" w:hAnsiTheme="majorBidi" w:cstheme="majorBidi"/>
                <w:b/>
                <w:bCs/>
                <w:sz w:val="20"/>
                <w:szCs w:val="20"/>
                <w:u w:val="single"/>
              </w:rPr>
            </w:pPr>
            <w:r w:rsidRPr="00BA544A">
              <w:rPr>
                <w:rFonts w:asciiTheme="majorBidi" w:hAnsiTheme="majorBidi" w:cstheme="majorBidi"/>
                <w:color w:val="4472C4" w:themeColor="accent1"/>
                <w:sz w:val="20"/>
                <w:szCs w:val="20"/>
              </w:rPr>
              <w:t>Pastoral and Outreach Ministries Council (POMC)</w:t>
            </w:r>
          </w:p>
        </w:tc>
      </w:tr>
      <w:tr w:rsidR="002B0CB6" w:rsidRPr="00BA544A" w14:paraId="34919599" w14:textId="77777777" w:rsidTr="00BA544A">
        <w:trPr>
          <w:trHeight w:val="314"/>
        </w:trPr>
        <w:tc>
          <w:tcPr>
            <w:tcW w:w="3569" w:type="dxa"/>
          </w:tcPr>
          <w:p w14:paraId="38744458" w14:textId="172E9A6C" w:rsidR="002B0CB6" w:rsidRPr="00BA544A" w:rsidRDefault="00110421" w:rsidP="00BA544A">
            <w:pPr>
              <w:rPr>
                <w:rFonts w:asciiTheme="majorBidi" w:hAnsiTheme="majorBidi" w:cstheme="majorBidi"/>
                <w:sz w:val="20"/>
                <w:szCs w:val="20"/>
              </w:rPr>
            </w:pPr>
            <w:r w:rsidRPr="00BA544A">
              <w:rPr>
                <w:rFonts w:asciiTheme="majorBidi" w:hAnsiTheme="majorBidi" w:cstheme="majorBidi"/>
                <w:sz w:val="20"/>
                <w:szCs w:val="20"/>
              </w:rPr>
              <w:t>Street address</w:t>
            </w:r>
          </w:p>
        </w:tc>
        <w:tc>
          <w:tcPr>
            <w:tcW w:w="5717" w:type="dxa"/>
          </w:tcPr>
          <w:p w14:paraId="5F6EB138" w14:textId="1C1C698A" w:rsidR="002B0CB6" w:rsidRPr="00BA544A" w:rsidRDefault="00173C82" w:rsidP="00BA544A">
            <w:pPr>
              <w:rPr>
                <w:rFonts w:asciiTheme="majorBidi" w:hAnsiTheme="majorBidi" w:cstheme="majorBidi"/>
                <w:color w:val="4472C4" w:themeColor="accent1"/>
                <w:sz w:val="20"/>
                <w:szCs w:val="20"/>
              </w:rPr>
            </w:pPr>
            <w:r w:rsidRPr="00BA544A">
              <w:rPr>
                <w:rFonts w:asciiTheme="majorBidi" w:hAnsiTheme="majorBidi" w:cstheme="majorBidi"/>
                <w:color w:val="4472C4" w:themeColor="accent1"/>
                <w:sz w:val="20"/>
                <w:szCs w:val="20"/>
              </w:rPr>
              <w:t>4 El-</w:t>
            </w:r>
            <w:proofErr w:type="spellStart"/>
            <w:r w:rsidRPr="00BA544A">
              <w:rPr>
                <w:rFonts w:asciiTheme="majorBidi" w:hAnsiTheme="majorBidi" w:cstheme="majorBidi"/>
                <w:color w:val="4472C4" w:themeColor="accent1"/>
                <w:sz w:val="20"/>
                <w:szCs w:val="20"/>
              </w:rPr>
              <w:t>Melegy</w:t>
            </w:r>
            <w:proofErr w:type="spellEnd"/>
            <w:r w:rsidRPr="00BA544A">
              <w:rPr>
                <w:rFonts w:asciiTheme="majorBidi" w:hAnsiTheme="majorBidi" w:cstheme="majorBidi"/>
                <w:color w:val="4472C4" w:themeColor="accent1"/>
                <w:sz w:val="20"/>
                <w:szCs w:val="20"/>
              </w:rPr>
              <w:t xml:space="preserve"> </w:t>
            </w:r>
            <w:proofErr w:type="spellStart"/>
            <w:r w:rsidRPr="00BA544A">
              <w:rPr>
                <w:rFonts w:asciiTheme="majorBidi" w:hAnsiTheme="majorBidi" w:cstheme="majorBidi"/>
                <w:color w:val="4472C4" w:themeColor="accent1"/>
                <w:sz w:val="20"/>
                <w:szCs w:val="20"/>
              </w:rPr>
              <w:t>st</w:t>
            </w:r>
            <w:proofErr w:type="spellEnd"/>
            <w:r w:rsidRPr="00BA544A">
              <w:rPr>
                <w:rFonts w:asciiTheme="majorBidi" w:hAnsiTheme="majorBidi" w:cstheme="majorBidi"/>
                <w:color w:val="4472C4" w:themeColor="accent1"/>
                <w:sz w:val="20"/>
                <w:szCs w:val="20"/>
              </w:rPr>
              <w:t xml:space="preserve">, </w:t>
            </w:r>
            <w:proofErr w:type="spellStart"/>
            <w:r w:rsidRPr="00BA544A">
              <w:rPr>
                <w:rFonts w:asciiTheme="majorBidi" w:hAnsiTheme="majorBidi" w:cstheme="majorBidi"/>
                <w:color w:val="4472C4" w:themeColor="accent1"/>
                <w:sz w:val="20"/>
                <w:szCs w:val="20"/>
              </w:rPr>
              <w:t>Azbakiya</w:t>
            </w:r>
            <w:proofErr w:type="spellEnd"/>
            <w:r w:rsidRPr="00BA544A">
              <w:rPr>
                <w:rFonts w:asciiTheme="majorBidi" w:hAnsiTheme="majorBidi" w:cstheme="majorBidi"/>
                <w:color w:val="4472C4" w:themeColor="accent1"/>
                <w:sz w:val="20"/>
                <w:szCs w:val="20"/>
              </w:rPr>
              <w:t>.</w:t>
            </w:r>
          </w:p>
        </w:tc>
      </w:tr>
      <w:tr w:rsidR="002B0CB6" w:rsidRPr="00BA544A" w14:paraId="47EE37B4" w14:textId="77777777" w:rsidTr="00BA544A">
        <w:trPr>
          <w:trHeight w:val="291"/>
        </w:trPr>
        <w:tc>
          <w:tcPr>
            <w:tcW w:w="3569" w:type="dxa"/>
          </w:tcPr>
          <w:p w14:paraId="5024E9C5" w14:textId="1A041FA8" w:rsidR="002B0CB6" w:rsidRPr="00BA544A" w:rsidRDefault="00110421" w:rsidP="00BA544A">
            <w:pPr>
              <w:rPr>
                <w:rFonts w:asciiTheme="majorBidi" w:hAnsiTheme="majorBidi" w:cstheme="majorBidi"/>
                <w:sz w:val="20"/>
                <w:szCs w:val="20"/>
              </w:rPr>
            </w:pPr>
            <w:r w:rsidRPr="00BA544A">
              <w:rPr>
                <w:rFonts w:asciiTheme="majorBidi" w:hAnsiTheme="majorBidi" w:cstheme="majorBidi"/>
                <w:sz w:val="20"/>
                <w:szCs w:val="20"/>
              </w:rPr>
              <w:t>City</w:t>
            </w:r>
          </w:p>
        </w:tc>
        <w:tc>
          <w:tcPr>
            <w:tcW w:w="5717" w:type="dxa"/>
          </w:tcPr>
          <w:p w14:paraId="33290694" w14:textId="22EED196" w:rsidR="002B0CB6" w:rsidRPr="00BA544A" w:rsidRDefault="0017498C" w:rsidP="00BA544A">
            <w:pPr>
              <w:rPr>
                <w:rFonts w:asciiTheme="majorBidi" w:hAnsiTheme="majorBidi" w:cstheme="majorBidi"/>
                <w:color w:val="4472C4" w:themeColor="accent1"/>
                <w:sz w:val="20"/>
                <w:szCs w:val="20"/>
              </w:rPr>
            </w:pPr>
            <w:r>
              <w:rPr>
                <w:rFonts w:asciiTheme="majorBidi" w:hAnsiTheme="majorBidi" w:cstheme="majorBidi"/>
                <w:color w:val="4472C4" w:themeColor="accent1"/>
                <w:sz w:val="20"/>
                <w:szCs w:val="20"/>
              </w:rPr>
              <w:t>Cairo</w:t>
            </w:r>
          </w:p>
        </w:tc>
      </w:tr>
      <w:tr w:rsidR="002B0CB6" w:rsidRPr="00BA544A" w14:paraId="26CF254F" w14:textId="77777777" w:rsidTr="00BA544A">
        <w:trPr>
          <w:trHeight w:val="291"/>
        </w:trPr>
        <w:tc>
          <w:tcPr>
            <w:tcW w:w="3569" w:type="dxa"/>
          </w:tcPr>
          <w:p w14:paraId="18DBC95D" w14:textId="779F261E" w:rsidR="002B0CB6" w:rsidRPr="00BA544A" w:rsidRDefault="00110421" w:rsidP="00BA544A">
            <w:pPr>
              <w:rPr>
                <w:rFonts w:asciiTheme="majorBidi" w:hAnsiTheme="majorBidi" w:cstheme="majorBidi"/>
                <w:sz w:val="20"/>
                <w:szCs w:val="20"/>
              </w:rPr>
            </w:pPr>
            <w:r w:rsidRPr="00BA544A">
              <w:rPr>
                <w:rFonts w:asciiTheme="majorBidi" w:hAnsiTheme="majorBidi" w:cstheme="majorBidi"/>
                <w:sz w:val="20"/>
                <w:szCs w:val="20"/>
              </w:rPr>
              <w:t>Country</w:t>
            </w:r>
          </w:p>
        </w:tc>
        <w:tc>
          <w:tcPr>
            <w:tcW w:w="5717" w:type="dxa"/>
          </w:tcPr>
          <w:p w14:paraId="42C8A783" w14:textId="12B05AC9" w:rsidR="002B0CB6" w:rsidRPr="00BA544A" w:rsidRDefault="00173C82" w:rsidP="00BA544A">
            <w:pPr>
              <w:rPr>
                <w:rFonts w:asciiTheme="majorBidi" w:hAnsiTheme="majorBidi" w:cstheme="majorBidi"/>
                <w:color w:val="4472C4" w:themeColor="accent1"/>
                <w:sz w:val="20"/>
                <w:szCs w:val="20"/>
              </w:rPr>
            </w:pPr>
            <w:r w:rsidRPr="00BA544A">
              <w:rPr>
                <w:rFonts w:asciiTheme="majorBidi" w:hAnsiTheme="majorBidi" w:cstheme="majorBidi"/>
                <w:color w:val="4472C4" w:themeColor="accent1"/>
                <w:sz w:val="20"/>
                <w:szCs w:val="20"/>
              </w:rPr>
              <w:t>Egypt</w:t>
            </w:r>
          </w:p>
        </w:tc>
      </w:tr>
      <w:tr w:rsidR="00DC581F" w:rsidRPr="00BA544A" w14:paraId="117038DC" w14:textId="77777777" w:rsidTr="00BA544A">
        <w:trPr>
          <w:trHeight w:val="314"/>
        </w:trPr>
        <w:tc>
          <w:tcPr>
            <w:tcW w:w="9286" w:type="dxa"/>
            <w:gridSpan w:val="2"/>
            <w:shd w:val="clear" w:color="auto" w:fill="FFFFFF" w:themeFill="background1"/>
          </w:tcPr>
          <w:p w14:paraId="19CABAE2" w14:textId="708676E8" w:rsidR="00DC581F" w:rsidRPr="00BA544A" w:rsidRDefault="00DC581F" w:rsidP="00BA544A">
            <w:pPr>
              <w:rPr>
                <w:rFonts w:asciiTheme="majorBidi" w:hAnsiTheme="majorBidi" w:cstheme="majorBidi"/>
                <w:color w:val="4472C4" w:themeColor="accent1"/>
                <w:sz w:val="20"/>
                <w:szCs w:val="20"/>
              </w:rPr>
            </w:pPr>
            <w:r w:rsidRPr="00BA544A">
              <w:rPr>
                <w:rFonts w:asciiTheme="majorBidi" w:hAnsiTheme="majorBidi" w:cstheme="majorBidi"/>
                <w:sz w:val="20"/>
                <w:szCs w:val="20"/>
              </w:rPr>
              <w:t>Bank relation</w:t>
            </w:r>
          </w:p>
        </w:tc>
      </w:tr>
      <w:tr w:rsidR="002B0CB6" w:rsidRPr="00BA544A" w14:paraId="34CE8714" w14:textId="77777777" w:rsidTr="00BA544A">
        <w:trPr>
          <w:trHeight w:val="291"/>
        </w:trPr>
        <w:tc>
          <w:tcPr>
            <w:tcW w:w="3569" w:type="dxa"/>
          </w:tcPr>
          <w:p w14:paraId="194211B6" w14:textId="7D36D6BC" w:rsidR="002B0CB6" w:rsidRPr="00BA544A" w:rsidRDefault="00110421" w:rsidP="00BA544A">
            <w:pPr>
              <w:rPr>
                <w:rFonts w:asciiTheme="majorBidi" w:hAnsiTheme="majorBidi" w:cstheme="majorBidi"/>
                <w:sz w:val="20"/>
                <w:szCs w:val="20"/>
              </w:rPr>
            </w:pPr>
            <w:r w:rsidRPr="00BA544A">
              <w:rPr>
                <w:rFonts w:asciiTheme="majorBidi" w:hAnsiTheme="majorBidi" w:cstheme="majorBidi"/>
                <w:sz w:val="20"/>
                <w:szCs w:val="20"/>
              </w:rPr>
              <w:t>BIC (Swift)code</w:t>
            </w:r>
          </w:p>
        </w:tc>
        <w:tc>
          <w:tcPr>
            <w:tcW w:w="5717" w:type="dxa"/>
          </w:tcPr>
          <w:p w14:paraId="16AE3907" w14:textId="0B373E2F" w:rsidR="002B0CB6" w:rsidRPr="00BA544A" w:rsidRDefault="00173C82" w:rsidP="00BA544A">
            <w:pPr>
              <w:rPr>
                <w:rFonts w:asciiTheme="majorBidi" w:hAnsiTheme="majorBidi" w:cstheme="majorBidi"/>
                <w:color w:val="4472C4" w:themeColor="accent1"/>
                <w:sz w:val="20"/>
                <w:szCs w:val="20"/>
              </w:rPr>
            </w:pPr>
            <w:r w:rsidRPr="00BA544A">
              <w:rPr>
                <w:rFonts w:asciiTheme="majorBidi" w:hAnsiTheme="majorBidi" w:cstheme="majorBidi"/>
                <w:color w:val="4472C4" w:themeColor="accent1"/>
                <w:sz w:val="20"/>
                <w:szCs w:val="20"/>
              </w:rPr>
              <w:t>CIBEEGCX</w:t>
            </w:r>
          </w:p>
        </w:tc>
      </w:tr>
      <w:tr w:rsidR="002B0CB6" w:rsidRPr="00BA544A" w14:paraId="7397EDB6" w14:textId="77777777" w:rsidTr="00BA544A">
        <w:trPr>
          <w:trHeight w:val="314"/>
        </w:trPr>
        <w:tc>
          <w:tcPr>
            <w:tcW w:w="3569" w:type="dxa"/>
          </w:tcPr>
          <w:p w14:paraId="7220D351" w14:textId="6A104E25" w:rsidR="002B0CB6" w:rsidRPr="00BA544A" w:rsidRDefault="00110421" w:rsidP="00BA544A">
            <w:pPr>
              <w:rPr>
                <w:rFonts w:asciiTheme="majorBidi" w:hAnsiTheme="majorBidi" w:cstheme="majorBidi"/>
                <w:sz w:val="20"/>
                <w:szCs w:val="20"/>
              </w:rPr>
            </w:pPr>
            <w:r w:rsidRPr="00BA544A">
              <w:rPr>
                <w:rFonts w:asciiTheme="majorBidi" w:hAnsiTheme="majorBidi" w:cstheme="majorBidi"/>
                <w:sz w:val="20"/>
                <w:szCs w:val="20"/>
              </w:rPr>
              <w:t>Bank name</w:t>
            </w:r>
          </w:p>
        </w:tc>
        <w:tc>
          <w:tcPr>
            <w:tcW w:w="5717" w:type="dxa"/>
          </w:tcPr>
          <w:p w14:paraId="7057CE72" w14:textId="7D206696" w:rsidR="002B0CB6" w:rsidRPr="00BA544A" w:rsidRDefault="00173C82" w:rsidP="00BA544A">
            <w:pPr>
              <w:rPr>
                <w:rFonts w:asciiTheme="majorBidi" w:hAnsiTheme="majorBidi" w:cstheme="majorBidi"/>
                <w:color w:val="4472C4" w:themeColor="accent1"/>
                <w:sz w:val="20"/>
                <w:szCs w:val="20"/>
              </w:rPr>
            </w:pPr>
            <w:r w:rsidRPr="00BA544A">
              <w:rPr>
                <w:rFonts w:asciiTheme="majorBidi" w:hAnsiTheme="majorBidi" w:cstheme="majorBidi"/>
                <w:color w:val="4472C4" w:themeColor="accent1"/>
                <w:sz w:val="20"/>
                <w:szCs w:val="20"/>
              </w:rPr>
              <w:t>Commercial International Bank, CIB</w:t>
            </w:r>
          </w:p>
        </w:tc>
      </w:tr>
      <w:tr w:rsidR="002B0CB6" w:rsidRPr="00BA544A" w14:paraId="2E145520" w14:textId="77777777" w:rsidTr="00BA544A">
        <w:trPr>
          <w:trHeight w:val="291"/>
        </w:trPr>
        <w:tc>
          <w:tcPr>
            <w:tcW w:w="3569" w:type="dxa"/>
          </w:tcPr>
          <w:p w14:paraId="26875A87" w14:textId="0394716A" w:rsidR="002B0CB6" w:rsidRPr="00BA544A" w:rsidRDefault="00110421" w:rsidP="00BA544A">
            <w:pPr>
              <w:rPr>
                <w:rFonts w:asciiTheme="majorBidi" w:hAnsiTheme="majorBidi" w:cstheme="majorBidi"/>
                <w:sz w:val="20"/>
                <w:szCs w:val="20"/>
              </w:rPr>
            </w:pPr>
            <w:r w:rsidRPr="00BA544A">
              <w:rPr>
                <w:rFonts w:asciiTheme="majorBidi" w:hAnsiTheme="majorBidi" w:cstheme="majorBidi"/>
                <w:sz w:val="20"/>
                <w:szCs w:val="20"/>
              </w:rPr>
              <w:t>Address</w:t>
            </w:r>
          </w:p>
        </w:tc>
        <w:tc>
          <w:tcPr>
            <w:tcW w:w="5717" w:type="dxa"/>
          </w:tcPr>
          <w:p w14:paraId="31A8A6D0" w14:textId="77777777" w:rsidR="002B0CB6" w:rsidRPr="00BA544A" w:rsidRDefault="002B0CB6" w:rsidP="00BA544A">
            <w:pPr>
              <w:rPr>
                <w:rFonts w:asciiTheme="majorBidi" w:hAnsiTheme="majorBidi" w:cstheme="majorBidi"/>
                <w:color w:val="4472C4" w:themeColor="accent1"/>
                <w:sz w:val="20"/>
                <w:szCs w:val="20"/>
              </w:rPr>
            </w:pPr>
          </w:p>
        </w:tc>
      </w:tr>
      <w:tr w:rsidR="002B0CB6" w:rsidRPr="00BA544A" w14:paraId="7B7B8946" w14:textId="77777777" w:rsidTr="00BA544A">
        <w:trPr>
          <w:trHeight w:val="314"/>
        </w:trPr>
        <w:tc>
          <w:tcPr>
            <w:tcW w:w="3569" w:type="dxa"/>
          </w:tcPr>
          <w:p w14:paraId="5D12851D" w14:textId="3EE7F764" w:rsidR="002B0CB6" w:rsidRPr="00BA544A" w:rsidRDefault="00110421" w:rsidP="00BA544A">
            <w:pPr>
              <w:rPr>
                <w:rFonts w:asciiTheme="majorBidi" w:hAnsiTheme="majorBidi" w:cstheme="majorBidi"/>
                <w:sz w:val="20"/>
                <w:szCs w:val="20"/>
              </w:rPr>
            </w:pPr>
            <w:r w:rsidRPr="00BA544A">
              <w:rPr>
                <w:rFonts w:asciiTheme="majorBidi" w:hAnsiTheme="majorBidi" w:cstheme="majorBidi"/>
                <w:sz w:val="20"/>
                <w:szCs w:val="20"/>
              </w:rPr>
              <w:t>City</w:t>
            </w:r>
          </w:p>
        </w:tc>
        <w:tc>
          <w:tcPr>
            <w:tcW w:w="5717" w:type="dxa"/>
          </w:tcPr>
          <w:p w14:paraId="2A89973B" w14:textId="4C9E3890" w:rsidR="002B0CB6" w:rsidRPr="00BA544A" w:rsidRDefault="00173C82" w:rsidP="00BA544A">
            <w:pPr>
              <w:rPr>
                <w:rFonts w:asciiTheme="majorBidi" w:hAnsiTheme="majorBidi" w:cstheme="majorBidi"/>
                <w:color w:val="4472C4" w:themeColor="accent1"/>
                <w:sz w:val="20"/>
                <w:szCs w:val="20"/>
              </w:rPr>
            </w:pPr>
            <w:r w:rsidRPr="00BA544A">
              <w:rPr>
                <w:rFonts w:asciiTheme="majorBidi" w:hAnsiTheme="majorBidi" w:cstheme="majorBidi"/>
                <w:color w:val="4472C4" w:themeColor="accent1"/>
                <w:sz w:val="20"/>
                <w:szCs w:val="20"/>
              </w:rPr>
              <w:t>Cairo</w:t>
            </w:r>
          </w:p>
        </w:tc>
      </w:tr>
      <w:tr w:rsidR="002B0CB6" w:rsidRPr="00BA544A" w14:paraId="26F8E09A" w14:textId="77777777" w:rsidTr="00BA544A">
        <w:trPr>
          <w:trHeight w:val="291"/>
        </w:trPr>
        <w:tc>
          <w:tcPr>
            <w:tcW w:w="3569" w:type="dxa"/>
          </w:tcPr>
          <w:p w14:paraId="4D4E3046" w14:textId="4067E406" w:rsidR="002B0CB6" w:rsidRPr="00BA544A" w:rsidRDefault="00110421" w:rsidP="00BA544A">
            <w:pPr>
              <w:rPr>
                <w:rFonts w:asciiTheme="majorBidi" w:hAnsiTheme="majorBidi" w:cstheme="majorBidi"/>
                <w:sz w:val="20"/>
                <w:szCs w:val="20"/>
              </w:rPr>
            </w:pPr>
            <w:r w:rsidRPr="00BA544A">
              <w:rPr>
                <w:rFonts w:asciiTheme="majorBidi" w:hAnsiTheme="majorBidi" w:cstheme="majorBidi"/>
                <w:sz w:val="20"/>
                <w:szCs w:val="20"/>
              </w:rPr>
              <w:t>Country</w:t>
            </w:r>
          </w:p>
        </w:tc>
        <w:tc>
          <w:tcPr>
            <w:tcW w:w="5717" w:type="dxa"/>
          </w:tcPr>
          <w:p w14:paraId="4B9ED25C" w14:textId="0FD00EB5" w:rsidR="002B0CB6" w:rsidRPr="00BA544A" w:rsidRDefault="00173C82" w:rsidP="00BA544A">
            <w:pPr>
              <w:rPr>
                <w:rFonts w:asciiTheme="majorBidi" w:hAnsiTheme="majorBidi" w:cstheme="majorBidi"/>
                <w:color w:val="4472C4" w:themeColor="accent1"/>
                <w:sz w:val="20"/>
                <w:szCs w:val="20"/>
              </w:rPr>
            </w:pPr>
            <w:r w:rsidRPr="00BA544A">
              <w:rPr>
                <w:rFonts w:asciiTheme="majorBidi" w:hAnsiTheme="majorBidi" w:cstheme="majorBidi"/>
                <w:color w:val="4472C4" w:themeColor="accent1"/>
                <w:sz w:val="20"/>
                <w:szCs w:val="20"/>
              </w:rPr>
              <w:t>Egypt</w:t>
            </w:r>
          </w:p>
        </w:tc>
      </w:tr>
    </w:tbl>
    <w:p w14:paraId="24CC04D3" w14:textId="77777777" w:rsidR="00DC581F" w:rsidRDefault="00DC581F" w:rsidP="006D3D0A">
      <w:pPr>
        <w:spacing w:line="240" w:lineRule="auto"/>
        <w:rPr>
          <w:rFonts w:asciiTheme="majorBidi" w:hAnsiTheme="majorBidi" w:cstheme="majorBidi"/>
          <w:b/>
          <w:bCs/>
          <w:u w:val="single"/>
        </w:rPr>
      </w:pPr>
    </w:p>
    <w:p w14:paraId="7D3012C4" w14:textId="77777777" w:rsidR="00364F38" w:rsidRDefault="00364F38" w:rsidP="006D3D0A">
      <w:pPr>
        <w:spacing w:line="240" w:lineRule="auto"/>
        <w:rPr>
          <w:rFonts w:asciiTheme="majorBidi" w:hAnsiTheme="majorBidi" w:cstheme="majorBidi"/>
          <w:b/>
          <w:bCs/>
          <w:u w:val="single"/>
        </w:rPr>
      </w:pPr>
    </w:p>
    <w:p w14:paraId="7B32252B" w14:textId="77777777" w:rsidR="00364F38" w:rsidRDefault="00364F38" w:rsidP="006D3D0A">
      <w:pPr>
        <w:spacing w:line="240" w:lineRule="auto"/>
        <w:rPr>
          <w:rFonts w:asciiTheme="majorBidi" w:hAnsiTheme="majorBidi" w:cstheme="majorBidi"/>
          <w:b/>
          <w:bCs/>
          <w:u w:val="single"/>
        </w:rPr>
      </w:pPr>
    </w:p>
    <w:p w14:paraId="52C1A16C" w14:textId="77777777" w:rsidR="00DC581F" w:rsidRPr="00BA544A" w:rsidRDefault="00DC581F" w:rsidP="00DC581F">
      <w:pPr>
        <w:spacing w:line="240" w:lineRule="auto"/>
        <w:rPr>
          <w:rFonts w:asciiTheme="majorBidi" w:hAnsiTheme="majorBidi" w:cstheme="majorBidi"/>
          <w:b/>
          <w:bCs/>
          <w:sz w:val="24"/>
          <w:szCs w:val="24"/>
          <w:u w:val="single"/>
          <w:rtl/>
          <w:lang w:bidi="ar-EG"/>
        </w:rPr>
      </w:pPr>
      <w:r w:rsidRPr="00BA544A">
        <w:rPr>
          <w:rFonts w:asciiTheme="majorBidi" w:hAnsiTheme="majorBidi" w:cstheme="majorBidi"/>
          <w:b/>
          <w:bCs/>
          <w:sz w:val="24"/>
          <w:szCs w:val="24"/>
          <w:u w:val="single"/>
        </w:rPr>
        <w:t>Part B: Project description</w:t>
      </w:r>
    </w:p>
    <w:p w14:paraId="6E40A3CD" w14:textId="77777777" w:rsidR="007E297E" w:rsidRDefault="00DC581F" w:rsidP="007E297E">
      <w:pPr>
        <w:pStyle w:val="ListParagraph"/>
        <w:numPr>
          <w:ilvl w:val="0"/>
          <w:numId w:val="1"/>
        </w:numPr>
        <w:spacing w:line="240" w:lineRule="auto"/>
        <w:rPr>
          <w:rFonts w:asciiTheme="majorBidi" w:hAnsiTheme="majorBidi" w:cstheme="majorBidi"/>
          <w:b/>
          <w:bCs/>
          <w:sz w:val="24"/>
          <w:szCs w:val="24"/>
        </w:rPr>
      </w:pPr>
      <w:r w:rsidRPr="00BA544A">
        <w:rPr>
          <w:rFonts w:asciiTheme="majorBidi" w:hAnsiTheme="majorBidi" w:cstheme="majorBidi"/>
          <w:b/>
          <w:bCs/>
          <w:sz w:val="24"/>
          <w:szCs w:val="24"/>
        </w:rPr>
        <w:t>Project justification</w:t>
      </w:r>
    </w:p>
    <w:p w14:paraId="363B7CEC" w14:textId="2C95DE47" w:rsidR="00F13B38" w:rsidRPr="00F13B38" w:rsidRDefault="00F13B38" w:rsidP="00F13B38">
      <w:pPr>
        <w:pStyle w:val="ListParagraph"/>
        <w:spacing w:line="240" w:lineRule="auto"/>
        <w:ind w:left="810"/>
        <w:rPr>
          <w:rFonts w:asciiTheme="majorBidi" w:hAnsiTheme="majorBidi" w:cstheme="majorBidi"/>
          <w:sz w:val="24"/>
          <w:szCs w:val="24"/>
        </w:rPr>
      </w:pPr>
      <w:r w:rsidRPr="00F13B38">
        <w:rPr>
          <w:rFonts w:asciiTheme="majorBidi" w:hAnsiTheme="majorBidi" w:cstheme="majorBidi"/>
          <w:sz w:val="24"/>
          <w:szCs w:val="24"/>
        </w:rPr>
        <w:t xml:space="preserve">War and displacement have stripped children of their future. Education is not a </w:t>
      </w:r>
      <w:r w:rsidR="00364F38" w:rsidRPr="00F13B38">
        <w:rPr>
          <w:rFonts w:asciiTheme="majorBidi" w:hAnsiTheme="majorBidi" w:cstheme="majorBidi"/>
          <w:sz w:val="24"/>
          <w:szCs w:val="24"/>
        </w:rPr>
        <w:t>luxury</w:t>
      </w:r>
      <w:r w:rsidR="00364F38">
        <w:rPr>
          <w:rFonts w:asciiTheme="majorBidi" w:hAnsiTheme="majorBidi" w:cstheme="majorBidi"/>
          <w:sz w:val="24"/>
          <w:szCs w:val="24"/>
        </w:rPr>
        <w:t>. It</w:t>
      </w:r>
      <w:r w:rsidRPr="00F13B38">
        <w:rPr>
          <w:rFonts w:asciiTheme="majorBidi" w:hAnsiTheme="majorBidi" w:cstheme="majorBidi"/>
          <w:sz w:val="24"/>
          <w:szCs w:val="24"/>
        </w:rPr>
        <w:t xml:space="preserve"> is a lifeline. Without it, an entire generation risks being lost to fear and despair. At the same time, while aid often provides basic food, urgent needs like medicine and diapers remain unmet, leaving parents helpless and children vulnerable.</w:t>
      </w:r>
    </w:p>
    <w:p w14:paraId="23342F32" w14:textId="77777777" w:rsidR="00F13B38" w:rsidRPr="00F13B38" w:rsidRDefault="00F13B38" w:rsidP="00F13B38">
      <w:pPr>
        <w:pStyle w:val="ListParagraph"/>
        <w:spacing w:line="240" w:lineRule="auto"/>
        <w:ind w:left="810"/>
        <w:rPr>
          <w:rFonts w:asciiTheme="majorBidi" w:hAnsiTheme="majorBidi" w:cstheme="majorBidi"/>
          <w:sz w:val="24"/>
          <w:szCs w:val="24"/>
        </w:rPr>
      </w:pPr>
    </w:p>
    <w:p w14:paraId="057D63AC" w14:textId="0C2AC776" w:rsidR="009E5BEE" w:rsidRPr="007E297E" w:rsidRDefault="00F13B38" w:rsidP="00F13B38">
      <w:pPr>
        <w:pStyle w:val="ListParagraph"/>
        <w:spacing w:line="240" w:lineRule="auto"/>
        <w:ind w:left="810"/>
        <w:rPr>
          <w:rFonts w:asciiTheme="majorBidi" w:hAnsiTheme="majorBidi" w:cstheme="majorBidi"/>
          <w:b/>
          <w:bCs/>
          <w:sz w:val="24"/>
          <w:szCs w:val="24"/>
        </w:rPr>
      </w:pPr>
      <w:r w:rsidRPr="00F13B38">
        <w:rPr>
          <w:rFonts w:asciiTheme="majorBidi" w:hAnsiTheme="majorBidi" w:cstheme="majorBidi"/>
          <w:sz w:val="24"/>
          <w:szCs w:val="24"/>
        </w:rPr>
        <w:t>This project addresses both gaps: education for the mind and humanitarian support for the body. Together, they will bring stability, healing, and hope to families who have suffered greatly. We believe every child is created in God’s image, with a purpose and a future, and it is our calling to defend their dignity and restore their chance to flourish.</w:t>
      </w:r>
      <w:r w:rsidRPr="007E297E">
        <w:rPr>
          <w:rFonts w:asciiTheme="majorBidi" w:hAnsiTheme="majorBidi" w:cstheme="majorBidi"/>
          <w:sz w:val="24"/>
          <w:szCs w:val="24"/>
        </w:rPr>
        <w:t xml:space="preserve"> We</w:t>
      </w:r>
      <w:r w:rsidR="009E5BEE" w:rsidRPr="007E297E">
        <w:rPr>
          <w:rFonts w:asciiTheme="majorBidi" w:hAnsiTheme="majorBidi" w:cstheme="majorBidi"/>
          <w:sz w:val="24"/>
          <w:szCs w:val="24"/>
        </w:rPr>
        <w:t xml:space="preserve"> believe that by restoring these basic rights, we are sowing seeds of transformation</w:t>
      </w:r>
      <w:r w:rsidR="0017498C" w:rsidRPr="007E297E">
        <w:rPr>
          <w:rFonts w:asciiTheme="majorBidi" w:hAnsiTheme="majorBidi" w:cstheme="majorBidi"/>
          <w:sz w:val="24"/>
          <w:szCs w:val="24"/>
        </w:rPr>
        <w:t xml:space="preserve">, </w:t>
      </w:r>
      <w:r w:rsidR="009E5BEE" w:rsidRPr="007E297E">
        <w:rPr>
          <w:rFonts w:asciiTheme="majorBidi" w:hAnsiTheme="majorBidi" w:cstheme="majorBidi"/>
          <w:sz w:val="24"/>
          <w:szCs w:val="24"/>
        </w:rPr>
        <w:t>so that tomorrow’s doctors, teachers, and leaders may rise from today’s brokenness.</w:t>
      </w:r>
    </w:p>
    <w:p w14:paraId="78F1E38F" w14:textId="77777777" w:rsidR="00093351" w:rsidRDefault="00093351" w:rsidP="00093351">
      <w:pPr>
        <w:spacing w:line="240" w:lineRule="auto"/>
        <w:rPr>
          <w:rFonts w:asciiTheme="majorBidi" w:hAnsiTheme="majorBidi" w:cstheme="majorBidi"/>
          <w:b/>
          <w:bCs/>
          <w:sz w:val="24"/>
          <w:szCs w:val="24"/>
        </w:rPr>
      </w:pPr>
    </w:p>
    <w:p w14:paraId="7AAB80A0" w14:textId="77777777" w:rsidR="00364F38" w:rsidRPr="00093351" w:rsidRDefault="00364F38" w:rsidP="00093351">
      <w:pPr>
        <w:spacing w:line="240" w:lineRule="auto"/>
        <w:rPr>
          <w:rFonts w:asciiTheme="majorBidi" w:hAnsiTheme="majorBidi" w:cstheme="majorBidi"/>
          <w:b/>
          <w:bCs/>
          <w:sz w:val="24"/>
          <w:szCs w:val="24"/>
        </w:rPr>
      </w:pPr>
    </w:p>
    <w:p w14:paraId="70C88259" w14:textId="77777777" w:rsidR="007E297E" w:rsidRDefault="00DC581F" w:rsidP="007E297E">
      <w:pPr>
        <w:pStyle w:val="ListParagraph"/>
        <w:numPr>
          <w:ilvl w:val="0"/>
          <w:numId w:val="1"/>
        </w:numPr>
        <w:spacing w:line="240" w:lineRule="auto"/>
        <w:rPr>
          <w:rFonts w:asciiTheme="majorBidi" w:hAnsiTheme="majorBidi" w:cstheme="majorBidi"/>
          <w:b/>
          <w:bCs/>
          <w:sz w:val="24"/>
          <w:szCs w:val="24"/>
        </w:rPr>
      </w:pPr>
      <w:r w:rsidRPr="00BA544A">
        <w:rPr>
          <w:rFonts w:asciiTheme="majorBidi" w:hAnsiTheme="majorBidi" w:cstheme="majorBidi"/>
          <w:b/>
          <w:bCs/>
          <w:sz w:val="24"/>
          <w:szCs w:val="24"/>
        </w:rPr>
        <w:t>Project goal</w:t>
      </w:r>
    </w:p>
    <w:p w14:paraId="6FADCD23" w14:textId="4BFA0D53" w:rsidR="009E5BEE" w:rsidRPr="007E297E" w:rsidRDefault="009E5BEE" w:rsidP="0040552F">
      <w:pPr>
        <w:pStyle w:val="ListParagraph"/>
        <w:numPr>
          <w:ilvl w:val="1"/>
          <w:numId w:val="18"/>
        </w:numPr>
        <w:spacing w:line="240" w:lineRule="auto"/>
        <w:rPr>
          <w:rFonts w:asciiTheme="majorBidi" w:hAnsiTheme="majorBidi" w:cstheme="majorBidi"/>
          <w:b/>
          <w:bCs/>
          <w:sz w:val="24"/>
          <w:szCs w:val="24"/>
        </w:rPr>
      </w:pPr>
      <w:r w:rsidRPr="007E297E">
        <w:rPr>
          <w:rFonts w:asciiTheme="majorBidi" w:hAnsiTheme="majorBidi" w:cstheme="majorBidi"/>
          <w:sz w:val="24"/>
          <w:szCs w:val="24"/>
        </w:rPr>
        <w:t xml:space="preserve">To establish a functioning school in Arish serving 250 Palestinian refugee children with the Gaza curriculum, </w:t>
      </w:r>
      <w:r w:rsidR="0040552F" w:rsidRPr="0040552F">
        <w:rPr>
          <w:rFonts w:asciiTheme="majorBidi" w:hAnsiTheme="majorBidi" w:cstheme="majorBidi"/>
          <w:sz w:val="24"/>
          <w:szCs w:val="24"/>
        </w:rPr>
        <w:t>within classrooms provided by the governorate</w:t>
      </w:r>
      <w:r w:rsidR="0040552F">
        <w:rPr>
          <w:rFonts w:asciiTheme="majorBidi" w:hAnsiTheme="majorBidi" w:cstheme="majorBidi"/>
          <w:sz w:val="24"/>
          <w:szCs w:val="24"/>
        </w:rPr>
        <w:t xml:space="preserve">, </w:t>
      </w:r>
      <w:r w:rsidRPr="007E297E">
        <w:rPr>
          <w:rFonts w:asciiTheme="majorBidi" w:hAnsiTheme="majorBidi" w:cstheme="majorBidi"/>
          <w:sz w:val="24"/>
          <w:szCs w:val="24"/>
        </w:rPr>
        <w:t>creating a safe environment where they can learn, grow, and heal.</w:t>
      </w:r>
    </w:p>
    <w:p w14:paraId="617D564E" w14:textId="77777777" w:rsidR="0040552F" w:rsidRDefault="0040552F" w:rsidP="0040552F">
      <w:pPr>
        <w:pStyle w:val="ListParagraph"/>
        <w:numPr>
          <w:ilvl w:val="1"/>
          <w:numId w:val="18"/>
        </w:numPr>
        <w:spacing w:line="240" w:lineRule="auto"/>
        <w:rPr>
          <w:rFonts w:asciiTheme="majorBidi" w:hAnsiTheme="majorBidi" w:cstheme="majorBidi"/>
          <w:b/>
          <w:bCs/>
          <w:sz w:val="24"/>
          <w:szCs w:val="24"/>
        </w:rPr>
      </w:pPr>
      <w:r w:rsidRPr="0040552F">
        <w:rPr>
          <w:rFonts w:asciiTheme="majorBidi" w:hAnsiTheme="majorBidi" w:cstheme="majorBidi"/>
          <w:sz w:val="24"/>
          <w:szCs w:val="24"/>
        </w:rPr>
        <w:t>To provide monthly food supplies, medicines, and diapers for 400 refugee families for one full year, ensuring children and parents are nourished, cared for, and supported with dignity.</w:t>
      </w:r>
      <w:r w:rsidR="006C5884" w:rsidRPr="0040552F">
        <w:rPr>
          <w:rFonts w:asciiTheme="majorBidi" w:hAnsiTheme="majorBidi" w:cstheme="majorBidi"/>
          <w:b/>
          <w:bCs/>
          <w:sz w:val="24"/>
          <w:szCs w:val="24"/>
        </w:rPr>
        <w:t xml:space="preserve"> </w:t>
      </w:r>
    </w:p>
    <w:p w14:paraId="64724753" w14:textId="77777777" w:rsidR="00364F38" w:rsidRDefault="00364F38" w:rsidP="0040552F">
      <w:pPr>
        <w:pStyle w:val="ListParagraph"/>
        <w:spacing w:line="240" w:lineRule="auto"/>
        <w:ind w:left="1440"/>
        <w:rPr>
          <w:rFonts w:asciiTheme="majorBidi" w:hAnsiTheme="majorBidi" w:cstheme="majorBidi"/>
          <w:b/>
          <w:bCs/>
          <w:sz w:val="24"/>
          <w:szCs w:val="24"/>
        </w:rPr>
      </w:pPr>
    </w:p>
    <w:p w14:paraId="6C9620D4" w14:textId="77777777" w:rsidR="00364F38" w:rsidRDefault="00364F38" w:rsidP="0040552F">
      <w:pPr>
        <w:pStyle w:val="ListParagraph"/>
        <w:spacing w:line="240" w:lineRule="auto"/>
        <w:ind w:left="1440"/>
        <w:rPr>
          <w:rFonts w:asciiTheme="majorBidi" w:hAnsiTheme="majorBidi" w:cstheme="majorBidi"/>
          <w:b/>
          <w:bCs/>
          <w:sz w:val="24"/>
          <w:szCs w:val="24"/>
        </w:rPr>
      </w:pPr>
    </w:p>
    <w:p w14:paraId="123EFEC2" w14:textId="77777777" w:rsidR="00364F38" w:rsidRDefault="00364F38" w:rsidP="0040552F">
      <w:pPr>
        <w:pStyle w:val="ListParagraph"/>
        <w:spacing w:line="240" w:lineRule="auto"/>
        <w:ind w:left="1440"/>
        <w:rPr>
          <w:rFonts w:asciiTheme="majorBidi" w:hAnsiTheme="majorBidi" w:cstheme="majorBidi"/>
          <w:b/>
          <w:bCs/>
          <w:sz w:val="24"/>
          <w:szCs w:val="24"/>
        </w:rPr>
      </w:pPr>
    </w:p>
    <w:p w14:paraId="053DEE4E" w14:textId="77777777" w:rsidR="00364F38" w:rsidRDefault="00364F38" w:rsidP="0040552F">
      <w:pPr>
        <w:pStyle w:val="ListParagraph"/>
        <w:spacing w:line="240" w:lineRule="auto"/>
        <w:ind w:left="1440"/>
        <w:rPr>
          <w:rFonts w:asciiTheme="majorBidi" w:hAnsiTheme="majorBidi" w:cstheme="majorBidi"/>
          <w:b/>
          <w:bCs/>
          <w:sz w:val="24"/>
          <w:szCs w:val="24"/>
        </w:rPr>
      </w:pPr>
    </w:p>
    <w:p w14:paraId="627B4078" w14:textId="15C016F8" w:rsidR="00FC1F7E" w:rsidRPr="0040552F" w:rsidRDefault="006C5884" w:rsidP="0040552F">
      <w:pPr>
        <w:pStyle w:val="ListParagraph"/>
        <w:spacing w:line="240" w:lineRule="auto"/>
        <w:ind w:left="1440"/>
        <w:rPr>
          <w:rFonts w:asciiTheme="majorBidi" w:hAnsiTheme="majorBidi" w:cstheme="majorBidi"/>
          <w:b/>
          <w:bCs/>
          <w:sz w:val="24"/>
          <w:szCs w:val="24"/>
        </w:rPr>
      </w:pPr>
      <w:r w:rsidRPr="0040552F">
        <w:rPr>
          <w:rFonts w:asciiTheme="majorBidi" w:hAnsiTheme="majorBidi" w:cstheme="majorBidi"/>
          <w:b/>
          <w:bCs/>
          <w:sz w:val="24"/>
          <w:szCs w:val="24"/>
        </w:rPr>
        <w:lastRenderedPageBreak/>
        <w:t xml:space="preserve">  </w:t>
      </w:r>
    </w:p>
    <w:p w14:paraId="16C3B394" w14:textId="77777777" w:rsidR="007E297E" w:rsidRDefault="00965804" w:rsidP="007E297E">
      <w:pPr>
        <w:pStyle w:val="ListParagraph"/>
        <w:numPr>
          <w:ilvl w:val="0"/>
          <w:numId w:val="1"/>
        </w:numPr>
        <w:spacing w:line="240" w:lineRule="auto"/>
        <w:rPr>
          <w:rFonts w:asciiTheme="majorBidi" w:hAnsiTheme="majorBidi" w:cstheme="majorBidi"/>
          <w:b/>
          <w:bCs/>
          <w:sz w:val="24"/>
          <w:szCs w:val="24"/>
        </w:rPr>
      </w:pPr>
      <w:r w:rsidRPr="00EE5C03">
        <w:rPr>
          <w:rFonts w:asciiTheme="majorBidi" w:hAnsiTheme="majorBidi" w:cstheme="majorBidi"/>
          <w:b/>
          <w:bCs/>
          <w:sz w:val="24"/>
          <w:szCs w:val="24"/>
        </w:rPr>
        <w:t>Target group</w:t>
      </w:r>
    </w:p>
    <w:p w14:paraId="2ED532F2" w14:textId="055B3317" w:rsidR="00FC6AD3" w:rsidRPr="007E297E" w:rsidRDefault="00A43C95" w:rsidP="007E297E">
      <w:pPr>
        <w:pStyle w:val="ListParagraph"/>
        <w:spacing w:line="240" w:lineRule="auto"/>
        <w:ind w:left="810"/>
        <w:rPr>
          <w:rFonts w:asciiTheme="majorBidi" w:hAnsiTheme="majorBidi" w:cstheme="majorBidi"/>
          <w:b/>
          <w:bCs/>
          <w:sz w:val="24"/>
          <w:szCs w:val="24"/>
        </w:rPr>
      </w:pPr>
      <w:r w:rsidRPr="007E297E">
        <w:rPr>
          <w:rFonts w:asciiTheme="majorBidi" w:hAnsiTheme="majorBidi" w:cstheme="majorBidi"/>
          <w:sz w:val="24"/>
          <w:szCs w:val="24"/>
        </w:rPr>
        <w:t>Palestinian refugees in Arish</w:t>
      </w:r>
    </w:p>
    <w:p w14:paraId="17E3BA4A" w14:textId="7BCB28BF" w:rsidR="00857489" w:rsidRDefault="00857489" w:rsidP="00857489">
      <w:pPr>
        <w:pStyle w:val="ListParagraph"/>
        <w:spacing w:line="240" w:lineRule="auto"/>
        <w:rPr>
          <w:rFonts w:asciiTheme="majorBidi" w:hAnsiTheme="majorBidi" w:cstheme="majorBidi"/>
          <w:sz w:val="24"/>
          <w:szCs w:val="24"/>
        </w:rPr>
      </w:pPr>
    </w:p>
    <w:p w14:paraId="1459F3DF" w14:textId="77777777" w:rsidR="00502F39" w:rsidRPr="00A43C95" w:rsidRDefault="00502F39" w:rsidP="00857489">
      <w:pPr>
        <w:pStyle w:val="ListParagraph"/>
        <w:spacing w:line="240" w:lineRule="auto"/>
        <w:rPr>
          <w:rFonts w:asciiTheme="majorBidi" w:hAnsiTheme="majorBidi" w:cstheme="majorBidi"/>
          <w:sz w:val="24"/>
          <w:szCs w:val="24"/>
        </w:rPr>
      </w:pPr>
    </w:p>
    <w:p w14:paraId="34C1051F" w14:textId="0761C832" w:rsidR="003B1AC5" w:rsidRPr="00EE5C03" w:rsidRDefault="003B1AC5" w:rsidP="00EE5C03">
      <w:pPr>
        <w:pStyle w:val="ListParagraph"/>
        <w:numPr>
          <w:ilvl w:val="0"/>
          <w:numId w:val="1"/>
        </w:numPr>
        <w:spacing w:line="240" w:lineRule="auto"/>
        <w:rPr>
          <w:rFonts w:asciiTheme="majorBidi" w:hAnsiTheme="majorBidi" w:cstheme="majorBidi"/>
          <w:b/>
          <w:bCs/>
          <w:sz w:val="24"/>
          <w:szCs w:val="24"/>
          <w:lang w:bidi="ar-EG"/>
        </w:rPr>
      </w:pPr>
      <w:r w:rsidRPr="00EE5C03">
        <w:rPr>
          <w:rFonts w:asciiTheme="majorBidi" w:hAnsiTheme="majorBidi" w:cstheme="majorBidi"/>
          <w:b/>
          <w:bCs/>
          <w:sz w:val="24"/>
          <w:szCs w:val="24"/>
          <w:lang w:bidi="ar-EG"/>
        </w:rPr>
        <w:t>Responsibilities</w:t>
      </w:r>
    </w:p>
    <w:p w14:paraId="043C680B" w14:textId="63AB36ED" w:rsidR="00E53494" w:rsidRPr="00E53494" w:rsidRDefault="00E53494" w:rsidP="00364F38">
      <w:pPr>
        <w:spacing w:line="240" w:lineRule="auto"/>
        <w:ind w:firstLine="720"/>
        <w:rPr>
          <w:rFonts w:asciiTheme="majorBidi" w:hAnsiTheme="majorBidi" w:cstheme="majorBidi"/>
          <w:b/>
          <w:bCs/>
          <w:sz w:val="24"/>
          <w:szCs w:val="24"/>
          <w:u w:val="single"/>
          <w:lang w:bidi="ar-EG"/>
        </w:rPr>
      </w:pPr>
      <w:r w:rsidRPr="00E53494">
        <w:rPr>
          <w:rFonts w:asciiTheme="majorBidi" w:hAnsiTheme="majorBidi" w:cstheme="majorBidi"/>
          <w:b/>
          <w:bCs/>
          <w:sz w:val="24"/>
          <w:szCs w:val="24"/>
          <w:u w:val="single"/>
          <w:lang w:bidi="ar-EG"/>
        </w:rPr>
        <w:t>Education</w:t>
      </w:r>
    </w:p>
    <w:p w14:paraId="4C4BBB3E" w14:textId="77777777" w:rsidR="00E53494" w:rsidRPr="00E53494" w:rsidRDefault="00E53494" w:rsidP="00E53494">
      <w:pPr>
        <w:pStyle w:val="ListParagraph"/>
        <w:numPr>
          <w:ilvl w:val="0"/>
          <w:numId w:val="19"/>
        </w:numPr>
        <w:spacing w:line="240" w:lineRule="auto"/>
        <w:rPr>
          <w:rFonts w:asciiTheme="majorBidi" w:hAnsiTheme="majorBidi" w:cstheme="majorBidi"/>
          <w:sz w:val="24"/>
          <w:szCs w:val="24"/>
          <w:lang w:bidi="ar-EG"/>
        </w:rPr>
      </w:pPr>
      <w:r w:rsidRPr="00E53494">
        <w:rPr>
          <w:rFonts w:asciiTheme="majorBidi" w:hAnsiTheme="majorBidi" w:cstheme="majorBidi"/>
          <w:sz w:val="24"/>
          <w:szCs w:val="24"/>
          <w:lang w:bidi="ar-EG"/>
        </w:rPr>
        <w:t>Equip 8 classrooms provided by the governorate with desks, chairs, whiteboards, and learning materials.</w:t>
      </w:r>
    </w:p>
    <w:p w14:paraId="6B0A4672" w14:textId="449DA677" w:rsidR="00E53494" w:rsidRPr="00E53494" w:rsidRDefault="00E53494" w:rsidP="00E53494">
      <w:pPr>
        <w:pStyle w:val="ListParagraph"/>
        <w:numPr>
          <w:ilvl w:val="0"/>
          <w:numId w:val="19"/>
        </w:numPr>
        <w:spacing w:line="240" w:lineRule="auto"/>
        <w:rPr>
          <w:rFonts w:asciiTheme="majorBidi" w:hAnsiTheme="majorBidi" w:cstheme="majorBidi"/>
          <w:sz w:val="24"/>
          <w:szCs w:val="24"/>
          <w:lang w:bidi="ar-EG"/>
        </w:rPr>
      </w:pPr>
      <w:r w:rsidRPr="00E53494">
        <w:rPr>
          <w:rFonts w:asciiTheme="majorBidi" w:hAnsiTheme="majorBidi" w:cstheme="majorBidi"/>
          <w:sz w:val="24"/>
          <w:szCs w:val="24"/>
          <w:lang w:bidi="ar-EG"/>
        </w:rPr>
        <w:t xml:space="preserve">Employ </w:t>
      </w:r>
      <w:r w:rsidR="00364F38">
        <w:rPr>
          <w:rFonts w:asciiTheme="majorBidi" w:hAnsiTheme="majorBidi" w:cstheme="majorBidi"/>
          <w:sz w:val="24"/>
          <w:szCs w:val="24"/>
          <w:lang w:bidi="ar-EG"/>
        </w:rPr>
        <w:t>4</w:t>
      </w:r>
      <w:r w:rsidRPr="00E53494">
        <w:rPr>
          <w:rFonts w:asciiTheme="majorBidi" w:hAnsiTheme="majorBidi" w:cstheme="majorBidi"/>
          <w:sz w:val="24"/>
          <w:szCs w:val="24"/>
          <w:lang w:bidi="ar-EG"/>
        </w:rPr>
        <w:t xml:space="preserve"> teachers with fair salaries.</w:t>
      </w:r>
    </w:p>
    <w:p w14:paraId="43881D42" w14:textId="4C5CDC24" w:rsidR="00E53494" w:rsidRPr="00E53494" w:rsidRDefault="00E53494" w:rsidP="00E53494">
      <w:pPr>
        <w:pStyle w:val="ListParagraph"/>
        <w:numPr>
          <w:ilvl w:val="0"/>
          <w:numId w:val="19"/>
        </w:numPr>
        <w:spacing w:line="240" w:lineRule="auto"/>
        <w:rPr>
          <w:rFonts w:asciiTheme="majorBidi" w:hAnsiTheme="majorBidi" w:cstheme="majorBidi"/>
          <w:sz w:val="24"/>
          <w:szCs w:val="24"/>
          <w:lang w:bidi="ar-EG"/>
        </w:rPr>
      </w:pPr>
      <w:r w:rsidRPr="00E53494">
        <w:rPr>
          <w:rFonts w:asciiTheme="majorBidi" w:hAnsiTheme="majorBidi" w:cstheme="majorBidi"/>
          <w:sz w:val="24"/>
          <w:szCs w:val="24"/>
          <w:lang w:bidi="ar-EG"/>
        </w:rPr>
        <w:t>Provide books, stationery, and resources for students (KG–Grade 6).</w:t>
      </w:r>
    </w:p>
    <w:p w14:paraId="10E26BE3" w14:textId="77777777" w:rsidR="00E53494" w:rsidRPr="00E53494" w:rsidRDefault="00E53494" w:rsidP="00E53494">
      <w:pPr>
        <w:pStyle w:val="ListParagraph"/>
        <w:numPr>
          <w:ilvl w:val="0"/>
          <w:numId w:val="19"/>
        </w:numPr>
        <w:spacing w:line="240" w:lineRule="auto"/>
        <w:rPr>
          <w:rFonts w:asciiTheme="majorBidi" w:hAnsiTheme="majorBidi" w:cstheme="majorBidi"/>
          <w:sz w:val="24"/>
          <w:szCs w:val="24"/>
          <w:lang w:bidi="ar-EG"/>
        </w:rPr>
      </w:pPr>
      <w:r w:rsidRPr="00E53494">
        <w:rPr>
          <w:rFonts w:asciiTheme="majorBidi" w:hAnsiTheme="majorBidi" w:cstheme="majorBidi"/>
          <w:sz w:val="24"/>
          <w:szCs w:val="24"/>
          <w:lang w:bidi="ar-EG"/>
        </w:rPr>
        <w:t>Integrate recreational activities and psychosocial support for children.</w:t>
      </w:r>
    </w:p>
    <w:p w14:paraId="5951A5A0" w14:textId="77777777" w:rsidR="00E53494" w:rsidRPr="00E53494" w:rsidRDefault="00E53494" w:rsidP="00E53494">
      <w:pPr>
        <w:spacing w:line="240" w:lineRule="auto"/>
        <w:rPr>
          <w:rFonts w:asciiTheme="majorBidi" w:hAnsiTheme="majorBidi" w:cstheme="majorBidi"/>
          <w:b/>
          <w:bCs/>
          <w:sz w:val="24"/>
          <w:szCs w:val="24"/>
          <w:lang w:bidi="ar-EG"/>
        </w:rPr>
      </w:pPr>
    </w:p>
    <w:p w14:paraId="740C0FAA" w14:textId="166305D3" w:rsidR="00E53494" w:rsidRPr="00E53494" w:rsidRDefault="00E53494" w:rsidP="00364F38">
      <w:pPr>
        <w:spacing w:line="240" w:lineRule="auto"/>
        <w:ind w:firstLine="720"/>
        <w:rPr>
          <w:rFonts w:asciiTheme="majorBidi" w:hAnsiTheme="majorBidi" w:cstheme="majorBidi"/>
          <w:b/>
          <w:bCs/>
          <w:sz w:val="24"/>
          <w:szCs w:val="24"/>
          <w:u w:val="single"/>
          <w:lang w:bidi="ar-EG"/>
        </w:rPr>
      </w:pPr>
      <w:r w:rsidRPr="00E53494">
        <w:rPr>
          <w:rFonts w:asciiTheme="majorBidi" w:hAnsiTheme="majorBidi" w:cstheme="majorBidi"/>
          <w:b/>
          <w:bCs/>
          <w:sz w:val="24"/>
          <w:szCs w:val="24"/>
          <w:u w:val="single"/>
          <w:lang w:bidi="ar-EG"/>
        </w:rPr>
        <w:t>Humanitarian Support</w:t>
      </w:r>
    </w:p>
    <w:p w14:paraId="617064C6" w14:textId="7ACF97BD" w:rsidR="00E53494" w:rsidRPr="00AF0522" w:rsidRDefault="00E53494" w:rsidP="00AF0522">
      <w:pPr>
        <w:pStyle w:val="ListParagraph"/>
        <w:numPr>
          <w:ilvl w:val="0"/>
          <w:numId w:val="20"/>
        </w:numPr>
        <w:spacing w:line="240" w:lineRule="auto"/>
        <w:rPr>
          <w:rFonts w:asciiTheme="majorBidi" w:hAnsiTheme="majorBidi" w:cstheme="majorBidi"/>
          <w:sz w:val="24"/>
          <w:szCs w:val="24"/>
          <w:lang w:bidi="ar-EG"/>
        </w:rPr>
      </w:pPr>
      <w:r w:rsidRPr="00AF0522">
        <w:rPr>
          <w:rFonts w:asciiTheme="majorBidi" w:hAnsiTheme="majorBidi" w:cstheme="majorBidi"/>
          <w:sz w:val="24"/>
          <w:szCs w:val="24"/>
          <w:lang w:bidi="ar-EG"/>
        </w:rPr>
        <w:t>Distribute monthly food packages to 400 families for 12 months.</w:t>
      </w:r>
    </w:p>
    <w:p w14:paraId="6286B40D" w14:textId="6FE3375B" w:rsidR="00E53494" w:rsidRPr="00AF0522" w:rsidRDefault="00E53494" w:rsidP="00AF0522">
      <w:pPr>
        <w:pStyle w:val="ListParagraph"/>
        <w:numPr>
          <w:ilvl w:val="0"/>
          <w:numId w:val="20"/>
        </w:numPr>
        <w:spacing w:line="240" w:lineRule="auto"/>
        <w:rPr>
          <w:rFonts w:asciiTheme="majorBidi" w:hAnsiTheme="majorBidi" w:cstheme="majorBidi"/>
          <w:sz w:val="24"/>
          <w:szCs w:val="24"/>
          <w:lang w:bidi="ar-EG"/>
        </w:rPr>
      </w:pPr>
      <w:r w:rsidRPr="00AF0522">
        <w:rPr>
          <w:rFonts w:asciiTheme="majorBidi" w:hAnsiTheme="majorBidi" w:cstheme="majorBidi"/>
          <w:sz w:val="24"/>
          <w:szCs w:val="24"/>
          <w:lang w:bidi="ar-EG"/>
        </w:rPr>
        <w:t>Provide medicines and baby supplies (especially diapers) to address urgent, neglected needs.</w:t>
      </w:r>
    </w:p>
    <w:p w14:paraId="73BE4A10" w14:textId="77777777" w:rsidR="00AF0522" w:rsidRDefault="00AF0522" w:rsidP="00023615">
      <w:pPr>
        <w:spacing w:line="240" w:lineRule="auto"/>
        <w:rPr>
          <w:rFonts w:asciiTheme="majorBidi" w:hAnsiTheme="majorBidi" w:cstheme="majorBidi"/>
          <w:b/>
          <w:bCs/>
          <w:sz w:val="24"/>
          <w:szCs w:val="24"/>
          <w:lang w:bidi="ar-EG"/>
        </w:rPr>
      </w:pPr>
    </w:p>
    <w:p w14:paraId="1FCAC4C5" w14:textId="08FD2D44" w:rsidR="00023615" w:rsidRPr="00BA544A" w:rsidRDefault="00023615" w:rsidP="00364F38">
      <w:pPr>
        <w:spacing w:line="240" w:lineRule="auto"/>
        <w:ind w:firstLine="360"/>
        <w:rPr>
          <w:rFonts w:asciiTheme="majorBidi" w:hAnsiTheme="majorBidi" w:cstheme="majorBidi"/>
          <w:b/>
          <w:bCs/>
          <w:sz w:val="24"/>
          <w:szCs w:val="24"/>
          <w:lang w:bidi="ar-EG"/>
        </w:rPr>
      </w:pPr>
      <w:r w:rsidRPr="00475366">
        <w:rPr>
          <w:rFonts w:asciiTheme="majorBidi" w:hAnsiTheme="majorBidi" w:cstheme="majorBidi"/>
          <w:b/>
          <w:bCs/>
          <w:sz w:val="24"/>
          <w:szCs w:val="24"/>
          <w:lang w:bidi="ar-EG"/>
        </w:rPr>
        <w:t>Fundraising</w:t>
      </w:r>
      <w:r w:rsidR="00A03D04" w:rsidRPr="00475366">
        <w:rPr>
          <w:rFonts w:asciiTheme="majorBidi" w:hAnsiTheme="majorBidi" w:cstheme="majorBidi" w:hint="cs"/>
          <w:b/>
          <w:bCs/>
          <w:sz w:val="24"/>
          <w:szCs w:val="24"/>
          <w:rtl/>
          <w:lang w:bidi="ar-EG"/>
        </w:rPr>
        <w:t xml:space="preserve"> </w:t>
      </w:r>
      <w:r w:rsidR="00A03D04" w:rsidRPr="00475366">
        <w:rPr>
          <w:rFonts w:asciiTheme="majorBidi" w:hAnsiTheme="majorBidi" w:cstheme="majorBidi"/>
          <w:b/>
          <w:bCs/>
          <w:sz w:val="24"/>
          <w:szCs w:val="24"/>
          <w:lang w:bidi="ar-EG"/>
        </w:rPr>
        <w:t>POMC</w:t>
      </w:r>
      <w:r w:rsidR="00A03D04" w:rsidRPr="00BA544A">
        <w:rPr>
          <w:rFonts w:asciiTheme="majorBidi" w:hAnsiTheme="majorBidi" w:cstheme="majorBidi"/>
          <w:b/>
          <w:bCs/>
          <w:sz w:val="24"/>
          <w:szCs w:val="24"/>
          <w:lang w:bidi="ar-EG"/>
        </w:rPr>
        <w:t xml:space="preserve"> </w:t>
      </w:r>
      <w:r w:rsidRPr="00BA544A">
        <w:rPr>
          <w:rFonts w:asciiTheme="majorBidi" w:hAnsiTheme="majorBidi" w:cstheme="majorBidi"/>
          <w:b/>
          <w:bCs/>
          <w:sz w:val="24"/>
          <w:szCs w:val="24"/>
          <w:lang w:bidi="ar-EG"/>
        </w:rPr>
        <w:t>Team:</w:t>
      </w:r>
    </w:p>
    <w:p w14:paraId="699EDCE8" w14:textId="24E3DA18" w:rsidR="00023615" w:rsidRPr="00BA544A" w:rsidRDefault="00023615" w:rsidP="007E5AC9">
      <w:pPr>
        <w:pStyle w:val="ListParagraph"/>
        <w:numPr>
          <w:ilvl w:val="0"/>
          <w:numId w:val="6"/>
        </w:numPr>
        <w:spacing w:line="240" w:lineRule="auto"/>
        <w:rPr>
          <w:rFonts w:asciiTheme="majorBidi" w:hAnsiTheme="majorBidi" w:cstheme="majorBidi"/>
          <w:b/>
          <w:bCs/>
          <w:sz w:val="24"/>
          <w:szCs w:val="24"/>
          <w:lang w:bidi="ar-EG"/>
        </w:rPr>
      </w:pPr>
      <w:r w:rsidRPr="00BA544A">
        <w:rPr>
          <w:rFonts w:asciiTheme="majorBidi" w:hAnsiTheme="majorBidi" w:cstheme="majorBidi"/>
          <w:sz w:val="24"/>
          <w:szCs w:val="24"/>
          <w:lang w:bidi="ar-EG"/>
        </w:rPr>
        <w:t xml:space="preserve">Keep the donor informed about the project’s progress and impact through regular </w:t>
      </w:r>
    </w:p>
    <w:p w14:paraId="0E8DA493" w14:textId="77777777" w:rsidR="00023615" w:rsidRPr="00BA544A" w:rsidRDefault="00023615" w:rsidP="00A03D04">
      <w:pPr>
        <w:pStyle w:val="ListParagraph"/>
        <w:spacing w:line="240" w:lineRule="auto"/>
        <w:rPr>
          <w:rFonts w:asciiTheme="majorBidi" w:hAnsiTheme="majorBidi" w:cstheme="majorBidi"/>
          <w:sz w:val="24"/>
          <w:szCs w:val="24"/>
          <w:lang w:bidi="ar-EG"/>
        </w:rPr>
      </w:pPr>
      <w:r w:rsidRPr="00BA544A">
        <w:rPr>
          <w:rFonts w:asciiTheme="majorBidi" w:hAnsiTheme="majorBidi" w:cstheme="majorBidi"/>
          <w:sz w:val="24"/>
          <w:szCs w:val="24"/>
          <w:lang w:bidi="ar-EG"/>
        </w:rPr>
        <w:t>updates, newsletters, and reports.</w:t>
      </w:r>
    </w:p>
    <w:p w14:paraId="6AEF4B47" w14:textId="7EA4EF20" w:rsidR="00023615" w:rsidRPr="00BA544A" w:rsidRDefault="00023615" w:rsidP="007E5AC9">
      <w:pPr>
        <w:pStyle w:val="ListParagraph"/>
        <w:numPr>
          <w:ilvl w:val="0"/>
          <w:numId w:val="9"/>
        </w:numPr>
        <w:spacing w:line="240" w:lineRule="auto"/>
        <w:rPr>
          <w:rFonts w:asciiTheme="majorBidi" w:hAnsiTheme="majorBidi" w:cstheme="majorBidi"/>
          <w:sz w:val="24"/>
          <w:szCs w:val="24"/>
          <w:lang w:bidi="ar-EG"/>
        </w:rPr>
      </w:pPr>
      <w:r w:rsidRPr="00BA544A">
        <w:rPr>
          <w:rFonts w:asciiTheme="majorBidi" w:hAnsiTheme="majorBidi" w:cstheme="majorBidi"/>
          <w:sz w:val="24"/>
          <w:szCs w:val="24"/>
          <w:lang w:bidi="ar-EG"/>
        </w:rPr>
        <w:t>Provide detailed reports on how funds are being used and the outcomes achieved.</w:t>
      </w:r>
    </w:p>
    <w:p w14:paraId="5689332D" w14:textId="6B1D1711" w:rsidR="00023615" w:rsidRPr="00BA544A" w:rsidRDefault="00023615" w:rsidP="00A03D04">
      <w:pPr>
        <w:pStyle w:val="ListParagraph"/>
        <w:numPr>
          <w:ilvl w:val="0"/>
          <w:numId w:val="9"/>
        </w:numPr>
        <w:spacing w:line="240" w:lineRule="auto"/>
        <w:rPr>
          <w:rFonts w:asciiTheme="majorBidi" w:hAnsiTheme="majorBidi" w:cstheme="majorBidi"/>
          <w:sz w:val="24"/>
          <w:szCs w:val="24"/>
          <w:lang w:bidi="ar-EG"/>
        </w:rPr>
      </w:pPr>
      <w:r w:rsidRPr="00BA544A">
        <w:rPr>
          <w:rFonts w:asciiTheme="majorBidi" w:hAnsiTheme="majorBidi" w:cstheme="majorBidi"/>
          <w:sz w:val="24"/>
          <w:szCs w:val="24"/>
          <w:lang w:bidi="ar-EG"/>
        </w:rPr>
        <w:t>Monitor the effectiveness of fundraising efforts and adjust strategies as needed</w:t>
      </w:r>
    </w:p>
    <w:p w14:paraId="7941BE17" w14:textId="77777777" w:rsidR="00A03D04" w:rsidRDefault="00A03D04" w:rsidP="00A03D04">
      <w:pPr>
        <w:pStyle w:val="ListParagraph"/>
        <w:spacing w:line="240" w:lineRule="auto"/>
        <w:rPr>
          <w:rFonts w:asciiTheme="majorBidi" w:hAnsiTheme="majorBidi" w:cstheme="majorBidi"/>
          <w:sz w:val="24"/>
          <w:szCs w:val="24"/>
          <w:lang w:bidi="ar-EG"/>
        </w:rPr>
      </w:pPr>
    </w:p>
    <w:p w14:paraId="63E52C8D" w14:textId="77777777" w:rsidR="007E297E" w:rsidRDefault="007E297E" w:rsidP="00A03D04">
      <w:pPr>
        <w:pStyle w:val="ListParagraph"/>
        <w:spacing w:line="240" w:lineRule="auto"/>
        <w:rPr>
          <w:rFonts w:asciiTheme="majorBidi" w:hAnsiTheme="majorBidi" w:cstheme="majorBidi"/>
          <w:sz w:val="24"/>
          <w:szCs w:val="24"/>
          <w:lang w:bidi="ar-EG"/>
        </w:rPr>
      </w:pPr>
    </w:p>
    <w:p w14:paraId="2F8D1B27" w14:textId="77777777" w:rsidR="007E297E" w:rsidRPr="00BA544A" w:rsidRDefault="007E297E" w:rsidP="00A03D04">
      <w:pPr>
        <w:pStyle w:val="ListParagraph"/>
        <w:spacing w:line="240" w:lineRule="auto"/>
        <w:rPr>
          <w:rFonts w:asciiTheme="majorBidi" w:hAnsiTheme="majorBidi" w:cstheme="majorBidi"/>
          <w:sz w:val="24"/>
          <w:szCs w:val="24"/>
          <w:lang w:bidi="ar-EG"/>
        </w:rPr>
      </w:pPr>
    </w:p>
    <w:p w14:paraId="60D6981E" w14:textId="30FAF931" w:rsidR="00A03D04" w:rsidRPr="00EE5C03" w:rsidRDefault="00A03D04" w:rsidP="00EE5C03">
      <w:pPr>
        <w:pStyle w:val="ListParagraph"/>
        <w:numPr>
          <w:ilvl w:val="0"/>
          <w:numId w:val="1"/>
        </w:numPr>
        <w:spacing w:line="240" w:lineRule="auto"/>
        <w:rPr>
          <w:rFonts w:asciiTheme="majorBidi" w:hAnsiTheme="majorBidi" w:cstheme="majorBidi"/>
          <w:b/>
          <w:bCs/>
          <w:sz w:val="24"/>
          <w:szCs w:val="24"/>
          <w:lang w:bidi="ar-EG"/>
        </w:rPr>
      </w:pPr>
      <w:r w:rsidRPr="00EE5C03">
        <w:rPr>
          <w:rFonts w:asciiTheme="majorBidi" w:hAnsiTheme="majorBidi" w:cstheme="majorBidi"/>
          <w:b/>
          <w:bCs/>
          <w:sz w:val="24"/>
          <w:szCs w:val="24"/>
          <w:lang w:bidi="ar-EG"/>
        </w:rPr>
        <w:t xml:space="preserve"> Christian mission</w:t>
      </w:r>
    </w:p>
    <w:p w14:paraId="243BF970" w14:textId="516E444E" w:rsidR="00023615" w:rsidRPr="00BA544A" w:rsidRDefault="00A03D04" w:rsidP="007E297E">
      <w:pPr>
        <w:spacing w:line="240" w:lineRule="auto"/>
        <w:ind w:left="450"/>
        <w:rPr>
          <w:rFonts w:asciiTheme="majorBidi" w:hAnsiTheme="majorBidi" w:cstheme="majorBidi"/>
          <w:sz w:val="24"/>
          <w:szCs w:val="24"/>
          <w:lang w:bidi="ar-EG"/>
        </w:rPr>
      </w:pPr>
      <w:r w:rsidRPr="00500FBF">
        <w:rPr>
          <w:rFonts w:asciiTheme="majorBidi" w:hAnsiTheme="majorBidi" w:cstheme="majorBidi"/>
          <w:sz w:val="24"/>
          <w:szCs w:val="24"/>
          <w:lang w:bidi="ar-EG"/>
        </w:rPr>
        <w:t>POMC's</w:t>
      </w:r>
      <w:r w:rsidR="009A1986" w:rsidRPr="00500FBF">
        <w:rPr>
          <w:rFonts w:asciiTheme="majorBidi" w:hAnsiTheme="majorBidi" w:cstheme="majorBidi"/>
          <w:sz w:val="24"/>
          <w:szCs w:val="24"/>
          <w:lang w:bidi="ar-EG"/>
        </w:rPr>
        <w:t xml:space="preserve"> </w:t>
      </w:r>
      <w:r w:rsidRPr="00500FBF">
        <w:rPr>
          <w:rFonts w:asciiTheme="majorBidi" w:hAnsiTheme="majorBidi" w:cstheme="majorBidi"/>
          <w:sz w:val="24"/>
          <w:szCs w:val="24"/>
          <w:lang w:bidi="ar-EG"/>
        </w:rPr>
        <w:t>goal</w:t>
      </w:r>
      <w:r w:rsidR="00500FBF" w:rsidRPr="00500FBF">
        <w:rPr>
          <w:rFonts w:asciiTheme="majorBidi" w:hAnsiTheme="majorBidi" w:cstheme="majorBidi"/>
          <w:sz w:val="24"/>
          <w:szCs w:val="24"/>
          <w:lang w:bidi="ar-EG"/>
        </w:rPr>
        <w:t xml:space="preserve"> in this project</w:t>
      </w:r>
      <w:r w:rsidRPr="00500FBF">
        <w:rPr>
          <w:rFonts w:asciiTheme="majorBidi" w:hAnsiTheme="majorBidi" w:cstheme="majorBidi"/>
          <w:sz w:val="24"/>
          <w:szCs w:val="24"/>
          <w:lang w:bidi="ar-EG"/>
        </w:rPr>
        <w:t xml:space="preserve"> is to </w:t>
      </w:r>
      <w:r w:rsidR="009A1986" w:rsidRPr="009A1986">
        <w:rPr>
          <w:rFonts w:asciiTheme="majorBidi" w:hAnsiTheme="majorBidi" w:cstheme="majorBidi"/>
          <w:sz w:val="24"/>
          <w:szCs w:val="24"/>
          <w:lang w:bidi="ar-EG"/>
        </w:rPr>
        <w:t>serve refugee children and their families with the love of Christ through acts of compassion, education, and care. We believe that every child is created in God’s image and deserves the opportunity to grow in dignity, knowledge, and hope. By establishing a school and providing food for families, we are embodying the Gospel in action</w:t>
      </w:r>
      <w:r w:rsidR="00500FBF">
        <w:rPr>
          <w:rFonts w:asciiTheme="majorBidi" w:hAnsiTheme="majorBidi" w:cstheme="majorBidi"/>
          <w:sz w:val="24"/>
          <w:szCs w:val="24"/>
          <w:lang w:bidi="ar-EG"/>
        </w:rPr>
        <w:t xml:space="preserve">, </w:t>
      </w:r>
      <w:r w:rsidR="009A1986" w:rsidRPr="009A1986">
        <w:rPr>
          <w:rFonts w:asciiTheme="majorBidi" w:hAnsiTheme="majorBidi" w:cstheme="majorBidi"/>
          <w:sz w:val="24"/>
          <w:szCs w:val="24"/>
          <w:lang w:bidi="ar-EG"/>
        </w:rPr>
        <w:t>restoring lives, healing wounds, and planting seeds of transformation for future generations. This project is not only about meeting immediate needs but also about reflecting God’s heart for justice, mercy, and love in a community that has suffered greatly.</w:t>
      </w:r>
      <w:r w:rsidRPr="00BA544A">
        <w:rPr>
          <w:rFonts w:asciiTheme="majorBidi" w:hAnsiTheme="majorBidi" w:cstheme="majorBidi"/>
          <w:sz w:val="24"/>
          <w:szCs w:val="24"/>
          <w:lang w:bidi="ar-EG"/>
        </w:rPr>
        <w:t xml:space="preserve"> </w:t>
      </w:r>
    </w:p>
    <w:p w14:paraId="58C30B68" w14:textId="77777777" w:rsidR="00023615" w:rsidRDefault="00023615" w:rsidP="004A2C0D">
      <w:pPr>
        <w:spacing w:line="240" w:lineRule="auto"/>
        <w:rPr>
          <w:rFonts w:asciiTheme="majorBidi" w:hAnsiTheme="majorBidi" w:cstheme="majorBidi"/>
          <w:sz w:val="24"/>
          <w:szCs w:val="24"/>
          <w:lang w:bidi="ar-EG"/>
        </w:rPr>
      </w:pPr>
    </w:p>
    <w:p w14:paraId="24FDAA78" w14:textId="77777777" w:rsidR="007E297E" w:rsidRPr="00BA544A" w:rsidRDefault="007E297E" w:rsidP="004A2C0D">
      <w:pPr>
        <w:spacing w:line="240" w:lineRule="auto"/>
        <w:rPr>
          <w:rFonts w:asciiTheme="majorBidi" w:hAnsiTheme="majorBidi" w:cstheme="majorBidi"/>
          <w:sz w:val="24"/>
          <w:szCs w:val="24"/>
          <w:rtl/>
          <w:lang w:bidi="ar-EG"/>
        </w:rPr>
      </w:pPr>
    </w:p>
    <w:p w14:paraId="4D542D4C" w14:textId="659873C2" w:rsidR="00A03D04" w:rsidRPr="00EE5C03" w:rsidRDefault="00A03D04" w:rsidP="00EE5C03">
      <w:pPr>
        <w:pStyle w:val="ListParagraph"/>
        <w:numPr>
          <w:ilvl w:val="0"/>
          <w:numId w:val="1"/>
        </w:numPr>
        <w:spacing w:line="240" w:lineRule="auto"/>
        <w:rPr>
          <w:rFonts w:asciiTheme="majorBidi" w:hAnsiTheme="majorBidi" w:cstheme="majorBidi"/>
          <w:b/>
          <w:bCs/>
          <w:sz w:val="24"/>
          <w:szCs w:val="24"/>
          <w:lang w:bidi="ar-EG"/>
        </w:rPr>
      </w:pPr>
      <w:r w:rsidRPr="00EE5C03">
        <w:rPr>
          <w:rFonts w:asciiTheme="majorBidi" w:hAnsiTheme="majorBidi" w:cstheme="majorBidi"/>
          <w:b/>
          <w:bCs/>
          <w:sz w:val="24"/>
          <w:szCs w:val="24"/>
          <w:lang w:bidi="ar-EG"/>
        </w:rPr>
        <w:t xml:space="preserve"> Risks</w:t>
      </w:r>
    </w:p>
    <w:p w14:paraId="3D82BE20" w14:textId="409D1E03" w:rsidR="009A1986" w:rsidRPr="007E297E" w:rsidRDefault="009A1986" w:rsidP="007E297E">
      <w:pPr>
        <w:spacing w:line="240" w:lineRule="auto"/>
        <w:ind w:left="450"/>
        <w:rPr>
          <w:rFonts w:asciiTheme="majorBidi" w:hAnsiTheme="majorBidi" w:cstheme="majorBidi"/>
          <w:sz w:val="24"/>
          <w:szCs w:val="24"/>
          <w:lang w:bidi="ar-EG"/>
        </w:rPr>
      </w:pPr>
      <w:r w:rsidRPr="007E297E">
        <w:rPr>
          <w:rFonts w:asciiTheme="majorBidi" w:hAnsiTheme="majorBidi" w:cstheme="majorBidi"/>
          <w:sz w:val="24"/>
          <w:szCs w:val="24"/>
          <w:u w:val="single"/>
          <w:lang w:bidi="ar-EG"/>
        </w:rPr>
        <w:t>Security Challenges</w:t>
      </w:r>
      <w:r w:rsidR="000060FC" w:rsidRPr="007E297E">
        <w:rPr>
          <w:rFonts w:asciiTheme="majorBidi" w:hAnsiTheme="majorBidi" w:cstheme="majorBidi"/>
          <w:sz w:val="24"/>
          <w:szCs w:val="24"/>
          <w:u w:val="single"/>
          <w:lang w:bidi="ar-EG"/>
        </w:rPr>
        <w:t>:</w:t>
      </w:r>
      <w:r w:rsidRPr="007E297E">
        <w:rPr>
          <w:rFonts w:asciiTheme="majorBidi" w:hAnsiTheme="majorBidi" w:cstheme="majorBidi"/>
          <w:sz w:val="24"/>
          <w:szCs w:val="24"/>
          <w:lang w:bidi="ar-EG"/>
        </w:rPr>
        <w:t xml:space="preserve"> Given Arish’s proximity to conflict zones, there is a risk of instability or sudden restrictions that could disrupt school activities or food distribution</w:t>
      </w:r>
    </w:p>
    <w:p w14:paraId="78757F8D" w14:textId="6F888174" w:rsidR="009A1986" w:rsidRPr="007E297E" w:rsidRDefault="009A1986" w:rsidP="007E297E">
      <w:pPr>
        <w:spacing w:line="240" w:lineRule="auto"/>
        <w:ind w:left="450"/>
        <w:rPr>
          <w:rFonts w:asciiTheme="majorBidi" w:hAnsiTheme="majorBidi" w:cstheme="majorBidi"/>
          <w:sz w:val="24"/>
          <w:szCs w:val="24"/>
          <w:lang w:bidi="ar-EG"/>
        </w:rPr>
      </w:pPr>
      <w:r w:rsidRPr="007E297E">
        <w:rPr>
          <w:rFonts w:asciiTheme="majorBidi" w:hAnsiTheme="majorBidi" w:cstheme="majorBidi"/>
          <w:sz w:val="24"/>
          <w:szCs w:val="24"/>
          <w:u w:val="single"/>
          <w:lang w:bidi="ar-EG"/>
        </w:rPr>
        <w:t>Sustainability Concerns</w:t>
      </w:r>
      <w:r w:rsidR="000060FC" w:rsidRPr="007E297E">
        <w:rPr>
          <w:rFonts w:asciiTheme="majorBidi" w:hAnsiTheme="majorBidi" w:cstheme="majorBidi"/>
          <w:sz w:val="24"/>
          <w:szCs w:val="24"/>
          <w:u w:val="single"/>
          <w:lang w:bidi="ar-EG"/>
        </w:rPr>
        <w:t>:</w:t>
      </w:r>
      <w:r w:rsidRPr="007E297E">
        <w:rPr>
          <w:rFonts w:asciiTheme="majorBidi" w:hAnsiTheme="majorBidi" w:cstheme="majorBidi"/>
          <w:sz w:val="24"/>
          <w:szCs w:val="24"/>
          <w:lang w:bidi="ar-EG"/>
        </w:rPr>
        <w:t xml:space="preserve"> Limited funding may affect the project’s long-term continuity.</w:t>
      </w:r>
    </w:p>
    <w:p w14:paraId="14143DD6" w14:textId="4DC8E825" w:rsidR="008E2B31" w:rsidRDefault="009A1986" w:rsidP="00364F38">
      <w:pPr>
        <w:spacing w:line="240" w:lineRule="auto"/>
        <w:ind w:left="450"/>
        <w:rPr>
          <w:rFonts w:asciiTheme="majorBidi" w:hAnsiTheme="majorBidi" w:cstheme="majorBidi"/>
          <w:sz w:val="24"/>
          <w:szCs w:val="24"/>
          <w:lang w:bidi="ar-EG"/>
        </w:rPr>
      </w:pPr>
      <w:r w:rsidRPr="007E297E">
        <w:rPr>
          <w:rFonts w:asciiTheme="majorBidi" w:hAnsiTheme="majorBidi" w:cstheme="majorBidi"/>
          <w:sz w:val="24"/>
          <w:szCs w:val="24"/>
          <w:u w:val="single"/>
          <w:lang w:bidi="ar-EG"/>
        </w:rPr>
        <w:t>Psychological Trauma</w:t>
      </w:r>
      <w:r w:rsidR="000060FC" w:rsidRPr="007E297E">
        <w:rPr>
          <w:rFonts w:asciiTheme="majorBidi" w:hAnsiTheme="majorBidi" w:cstheme="majorBidi"/>
          <w:sz w:val="24"/>
          <w:szCs w:val="24"/>
          <w:lang w:bidi="ar-EG"/>
        </w:rPr>
        <w:t>:</w:t>
      </w:r>
      <w:r w:rsidRPr="007E297E">
        <w:rPr>
          <w:rFonts w:asciiTheme="majorBidi" w:hAnsiTheme="majorBidi" w:cstheme="majorBidi"/>
          <w:sz w:val="24"/>
          <w:szCs w:val="24"/>
          <w:lang w:bidi="ar-EG"/>
        </w:rPr>
        <w:t xml:space="preserve"> Children and families may struggle with trauma that affects their learning and </w:t>
      </w:r>
      <w:r w:rsidR="000060FC" w:rsidRPr="007E297E">
        <w:rPr>
          <w:rFonts w:asciiTheme="majorBidi" w:hAnsiTheme="majorBidi" w:cstheme="majorBidi"/>
          <w:sz w:val="24"/>
          <w:szCs w:val="24"/>
          <w:lang w:bidi="ar-EG"/>
        </w:rPr>
        <w:t>well-being</w:t>
      </w:r>
      <w:r w:rsidR="000D459C" w:rsidRPr="007E297E">
        <w:rPr>
          <w:rFonts w:asciiTheme="majorBidi" w:hAnsiTheme="majorBidi" w:cstheme="majorBidi"/>
          <w:sz w:val="24"/>
          <w:szCs w:val="24"/>
          <w:lang w:bidi="ar-EG"/>
        </w:rPr>
        <w:t>.</w:t>
      </w:r>
    </w:p>
    <w:p w14:paraId="42F8FF91" w14:textId="77777777" w:rsidR="008E2B31" w:rsidRDefault="008E2B31" w:rsidP="008E2B31">
      <w:pPr>
        <w:pStyle w:val="Heading1"/>
        <w:spacing w:line="275" w:lineRule="exact"/>
        <w:ind w:left="0" w:firstLine="0"/>
      </w:pPr>
      <w:r>
        <w:rPr>
          <w:u w:val="single"/>
        </w:rPr>
        <w:lastRenderedPageBreak/>
        <w:t>Part</w:t>
      </w:r>
      <w:r>
        <w:rPr>
          <w:spacing w:val="-2"/>
          <w:u w:val="single"/>
        </w:rPr>
        <w:t xml:space="preserve"> </w:t>
      </w:r>
      <w:r>
        <w:rPr>
          <w:u w:val="single"/>
        </w:rPr>
        <w:t>C-</w:t>
      </w:r>
      <w:r>
        <w:rPr>
          <w:spacing w:val="-1"/>
          <w:u w:val="single"/>
        </w:rPr>
        <w:t xml:space="preserve"> </w:t>
      </w:r>
      <w:r>
        <w:rPr>
          <w:spacing w:val="-2"/>
          <w:u w:val="single"/>
        </w:rPr>
        <w:t>finances</w:t>
      </w:r>
    </w:p>
    <w:p w14:paraId="6571284D" w14:textId="77777777" w:rsidR="008E2B31" w:rsidRDefault="008E2B31" w:rsidP="008E2B31">
      <w:pPr>
        <w:pStyle w:val="BodyText"/>
        <w:spacing w:before="32"/>
        <w:rPr>
          <w:b/>
        </w:rPr>
      </w:pPr>
    </w:p>
    <w:p w14:paraId="190AD805" w14:textId="7498F5A8" w:rsidR="008E2B31" w:rsidRPr="007E297E" w:rsidRDefault="008E2B31" w:rsidP="007E297E">
      <w:pPr>
        <w:pStyle w:val="ListParagraph"/>
        <w:widowControl w:val="0"/>
        <w:numPr>
          <w:ilvl w:val="0"/>
          <w:numId w:val="11"/>
        </w:numPr>
        <w:tabs>
          <w:tab w:val="left" w:pos="360"/>
        </w:tabs>
        <w:autoSpaceDE w:val="0"/>
        <w:autoSpaceDN w:val="0"/>
        <w:spacing w:after="0" w:line="240" w:lineRule="auto"/>
        <w:contextualSpacing w:val="0"/>
        <w:rPr>
          <w:b/>
          <w:sz w:val="24"/>
        </w:rPr>
      </w:pPr>
      <w:r>
        <w:rPr>
          <w:b/>
          <w:sz w:val="24"/>
        </w:rPr>
        <w:t>Budget</w:t>
      </w:r>
      <w:r>
        <w:rPr>
          <w:b/>
          <w:spacing w:val="-3"/>
          <w:sz w:val="24"/>
        </w:rPr>
        <w:t xml:space="preserve"> </w:t>
      </w:r>
      <w:r>
        <w:rPr>
          <w:b/>
          <w:sz w:val="24"/>
        </w:rPr>
        <w:t>(in US-</w:t>
      </w:r>
      <w:r>
        <w:rPr>
          <w:b/>
          <w:spacing w:val="-2"/>
          <w:sz w:val="24"/>
        </w:rPr>
        <w:t>Dollars)</w:t>
      </w:r>
    </w:p>
    <w:p w14:paraId="42923C33" w14:textId="63F04DD8" w:rsidR="008E2B31" w:rsidRDefault="008E2B31" w:rsidP="007E297E">
      <w:pPr>
        <w:pStyle w:val="BodyText"/>
        <w:spacing w:before="0"/>
        <w:ind w:left="360"/>
      </w:pPr>
      <w:r>
        <w:rPr>
          <w:spacing w:val="-2"/>
          <w:u w:val="single"/>
        </w:rPr>
        <w:t>Expenditure</w:t>
      </w:r>
    </w:p>
    <w:p w14:paraId="69C27430" w14:textId="77777777" w:rsidR="007E297E" w:rsidRPr="007E297E" w:rsidRDefault="007E297E" w:rsidP="007E297E">
      <w:pPr>
        <w:pStyle w:val="BodyText"/>
        <w:spacing w:before="0"/>
        <w:ind w:firstLine="360"/>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262"/>
        <w:gridCol w:w="1572"/>
        <w:gridCol w:w="2251"/>
        <w:gridCol w:w="1708"/>
      </w:tblGrid>
      <w:tr w:rsidR="008E2B31" w14:paraId="7C26E41D" w14:textId="77777777" w:rsidTr="00A25EDD">
        <w:trPr>
          <w:trHeight w:val="319"/>
        </w:trPr>
        <w:tc>
          <w:tcPr>
            <w:tcW w:w="566" w:type="dxa"/>
          </w:tcPr>
          <w:p w14:paraId="7F1C54C7" w14:textId="77777777" w:rsidR="008E2B31" w:rsidRDefault="008E2B31" w:rsidP="00A25EDD">
            <w:pPr>
              <w:pStyle w:val="TableParagraph"/>
              <w:spacing w:before="1"/>
              <w:ind w:left="107"/>
              <w:rPr>
                <w:b/>
                <w:sz w:val="24"/>
              </w:rPr>
            </w:pPr>
            <w:r>
              <w:rPr>
                <w:b/>
                <w:spacing w:val="-5"/>
                <w:sz w:val="24"/>
              </w:rPr>
              <w:t>No</w:t>
            </w:r>
          </w:p>
        </w:tc>
        <w:tc>
          <w:tcPr>
            <w:tcW w:w="3262" w:type="dxa"/>
          </w:tcPr>
          <w:p w14:paraId="7CED57D7" w14:textId="2B6C2AD0" w:rsidR="008E2B31" w:rsidRDefault="00DA3D81" w:rsidP="00A25EDD">
            <w:pPr>
              <w:pStyle w:val="TableParagraph"/>
              <w:spacing w:before="1"/>
              <w:rPr>
                <w:b/>
                <w:sz w:val="24"/>
              </w:rPr>
            </w:pPr>
            <w:r>
              <w:rPr>
                <w:b/>
                <w:spacing w:val="-2"/>
                <w:sz w:val="24"/>
              </w:rPr>
              <w:t>Item</w:t>
            </w:r>
          </w:p>
        </w:tc>
        <w:tc>
          <w:tcPr>
            <w:tcW w:w="1572" w:type="dxa"/>
          </w:tcPr>
          <w:p w14:paraId="384FD58E" w14:textId="36894FCD" w:rsidR="008E2B31" w:rsidRDefault="00DA3D81" w:rsidP="00A25EDD">
            <w:pPr>
              <w:pStyle w:val="TableParagraph"/>
              <w:spacing w:before="1"/>
              <w:rPr>
                <w:b/>
                <w:sz w:val="24"/>
              </w:rPr>
            </w:pPr>
            <w:r>
              <w:rPr>
                <w:b/>
                <w:sz w:val="24"/>
              </w:rPr>
              <w:t>Quantity</w:t>
            </w:r>
          </w:p>
        </w:tc>
        <w:tc>
          <w:tcPr>
            <w:tcW w:w="2251" w:type="dxa"/>
          </w:tcPr>
          <w:p w14:paraId="69C08B90" w14:textId="77777777" w:rsidR="008E2B31" w:rsidRDefault="008E2B31" w:rsidP="00A25EDD">
            <w:pPr>
              <w:pStyle w:val="TableParagraph"/>
              <w:spacing w:before="1"/>
              <w:rPr>
                <w:b/>
                <w:sz w:val="24"/>
              </w:rPr>
            </w:pPr>
            <w:r>
              <w:rPr>
                <w:b/>
                <w:sz w:val="24"/>
              </w:rPr>
              <w:t xml:space="preserve">Unit </w:t>
            </w:r>
            <w:r>
              <w:rPr>
                <w:b/>
                <w:spacing w:val="-4"/>
                <w:sz w:val="24"/>
              </w:rPr>
              <w:t>cost</w:t>
            </w:r>
          </w:p>
        </w:tc>
        <w:tc>
          <w:tcPr>
            <w:tcW w:w="1708" w:type="dxa"/>
          </w:tcPr>
          <w:p w14:paraId="1AB7117F" w14:textId="75624BC6" w:rsidR="008E2B31" w:rsidRDefault="008E2B31" w:rsidP="00A25EDD">
            <w:pPr>
              <w:pStyle w:val="TableParagraph"/>
              <w:spacing w:before="1"/>
              <w:ind w:left="109"/>
              <w:rPr>
                <w:b/>
                <w:sz w:val="24"/>
              </w:rPr>
            </w:pPr>
            <w:r>
              <w:rPr>
                <w:b/>
                <w:spacing w:val="-2"/>
                <w:sz w:val="24"/>
              </w:rPr>
              <w:t>Sub-Total</w:t>
            </w:r>
            <w:r w:rsidR="0006749F">
              <w:rPr>
                <w:b/>
                <w:spacing w:val="-2"/>
                <w:sz w:val="24"/>
              </w:rPr>
              <w:t xml:space="preserve"> a year</w:t>
            </w:r>
          </w:p>
        </w:tc>
      </w:tr>
      <w:tr w:rsidR="008E2B31" w14:paraId="5AB75EDC" w14:textId="77777777" w:rsidTr="00A25EDD">
        <w:trPr>
          <w:trHeight w:val="633"/>
        </w:trPr>
        <w:tc>
          <w:tcPr>
            <w:tcW w:w="566" w:type="dxa"/>
          </w:tcPr>
          <w:p w14:paraId="7B0A2877" w14:textId="77777777" w:rsidR="008E2B31" w:rsidRDefault="008E2B31" w:rsidP="00A25EDD">
            <w:pPr>
              <w:pStyle w:val="TableParagraph"/>
              <w:ind w:left="0"/>
              <w:rPr>
                <w:sz w:val="24"/>
              </w:rPr>
            </w:pPr>
          </w:p>
        </w:tc>
        <w:tc>
          <w:tcPr>
            <w:tcW w:w="3262" w:type="dxa"/>
          </w:tcPr>
          <w:p w14:paraId="78346250" w14:textId="13AAF812" w:rsidR="008E2B31" w:rsidRDefault="00DA3D81" w:rsidP="0006749F">
            <w:pPr>
              <w:pStyle w:val="TableParagraph"/>
              <w:spacing w:line="275" w:lineRule="exact"/>
              <w:jc w:val="center"/>
              <w:rPr>
                <w:sz w:val="24"/>
              </w:rPr>
            </w:pPr>
            <w:r w:rsidRPr="00DA3D81">
              <w:rPr>
                <w:sz w:val="24"/>
              </w:rPr>
              <w:t>Student desks</w:t>
            </w:r>
          </w:p>
        </w:tc>
        <w:tc>
          <w:tcPr>
            <w:tcW w:w="1572" w:type="dxa"/>
          </w:tcPr>
          <w:p w14:paraId="4A59E0F4" w14:textId="77777777" w:rsidR="008E2B31" w:rsidRDefault="004C2D0C" w:rsidP="0006749F">
            <w:pPr>
              <w:pStyle w:val="TableParagraph"/>
              <w:spacing w:line="275" w:lineRule="exact"/>
              <w:jc w:val="center"/>
              <w:rPr>
                <w:sz w:val="24"/>
              </w:rPr>
            </w:pPr>
            <w:r>
              <w:rPr>
                <w:sz w:val="24"/>
              </w:rPr>
              <w:t>120</w:t>
            </w:r>
          </w:p>
          <w:p w14:paraId="0CAC9B64" w14:textId="38F15E62" w:rsidR="0006749F" w:rsidRDefault="0006749F" w:rsidP="0006749F">
            <w:pPr>
              <w:pStyle w:val="TableParagraph"/>
              <w:spacing w:line="275" w:lineRule="exact"/>
              <w:jc w:val="center"/>
              <w:rPr>
                <w:sz w:val="24"/>
              </w:rPr>
            </w:pPr>
            <w:r>
              <w:rPr>
                <w:sz w:val="24"/>
              </w:rPr>
              <w:t>(1 desk for each 2 students)</w:t>
            </w:r>
          </w:p>
        </w:tc>
        <w:tc>
          <w:tcPr>
            <w:tcW w:w="2251" w:type="dxa"/>
          </w:tcPr>
          <w:p w14:paraId="54D1F669" w14:textId="4CA55CF6" w:rsidR="008E2B31" w:rsidRDefault="005632F9" w:rsidP="0006749F">
            <w:pPr>
              <w:pStyle w:val="TableParagraph"/>
              <w:spacing w:line="275" w:lineRule="exact"/>
              <w:jc w:val="center"/>
              <w:rPr>
                <w:sz w:val="24"/>
                <w:rtl/>
                <w:lang w:bidi="ar-EG"/>
              </w:rPr>
            </w:pPr>
            <w:r>
              <w:rPr>
                <w:rFonts w:hint="cs"/>
                <w:sz w:val="24"/>
                <w:rtl/>
                <w:lang w:bidi="ar-EG"/>
              </w:rPr>
              <w:t>20</w:t>
            </w:r>
            <w:r w:rsidR="000F416D">
              <w:rPr>
                <w:sz w:val="24"/>
                <w:lang w:bidi="ar-EG"/>
              </w:rPr>
              <w:t xml:space="preserve"> </w:t>
            </w:r>
            <w:r>
              <w:rPr>
                <w:rFonts w:hint="cs"/>
                <w:sz w:val="24"/>
                <w:rtl/>
                <w:lang w:bidi="ar-EG"/>
              </w:rPr>
              <w:t>$</w:t>
            </w:r>
          </w:p>
        </w:tc>
        <w:tc>
          <w:tcPr>
            <w:tcW w:w="1708" w:type="dxa"/>
          </w:tcPr>
          <w:p w14:paraId="15E704FF" w14:textId="3C5BCC9C" w:rsidR="008E2B31" w:rsidRDefault="0006749F" w:rsidP="0006749F">
            <w:pPr>
              <w:pStyle w:val="TableParagraph"/>
              <w:spacing w:line="275" w:lineRule="exact"/>
              <w:ind w:left="109"/>
              <w:jc w:val="center"/>
              <w:rPr>
                <w:sz w:val="24"/>
              </w:rPr>
            </w:pPr>
            <w:r>
              <w:rPr>
                <w:sz w:val="24"/>
              </w:rPr>
              <w:t>2400</w:t>
            </w:r>
            <w:r w:rsidR="000F416D">
              <w:rPr>
                <w:sz w:val="24"/>
              </w:rPr>
              <w:t xml:space="preserve"> </w:t>
            </w:r>
            <w:r w:rsidR="005632F9">
              <w:rPr>
                <w:rFonts w:hint="cs"/>
                <w:sz w:val="24"/>
                <w:rtl/>
              </w:rPr>
              <w:t>$</w:t>
            </w:r>
          </w:p>
        </w:tc>
      </w:tr>
      <w:tr w:rsidR="008E2B31" w14:paraId="54162A7E" w14:textId="77777777" w:rsidTr="00A25EDD">
        <w:trPr>
          <w:trHeight w:val="318"/>
        </w:trPr>
        <w:tc>
          <w:tcPr>
            <w:tcW w:w="566" w:type="dxa"/>
          </w:tcPr>
          <w:p w14:paraId="47BF0EEA" w14:textId="77777777" w:rsidR="008E2B31" w:rsidRDefault="008E2B31" w:rsidP="00A25EDD">
            <w:pPr>
              <w:pStyle w:val="TableParagraph"/>
              <w:ind w:left="0"/>
              <w:rPr>
                <w:sz w:val="24"/>
              </w:rPr>
            </w:pPr>
          </w:p>
        </w:tc>
        <w:tc>
          <w:tcPr>
            <w:tcW w:w="3262" w:type="dxa"/>
          </w:tcPr>
          <w:p w14:paraId="07ABFD8E" w14:textId="0AE6D9BB" w:rsidR="008E2B31" w:rsidRDefault="00DA3D81" w:rsidP="0006749F">
            <w:pPr>
              <w:pStyle w:val="TableParagraph"/>
              <w:spacing w:before="1"/>
              <w:jc w:val="center"/>
              <w:rPr>
                <w:sz w:val="24"/>
              </w:rPr>
            </w:pPr>
            <w:r w:rsidRPr="00DA3D81">
              <w:rPr>
                <w:sz w:val="24"/>
              </w:rPr>
              <w:t>Supervisors/</w:t>
            </w:r>
            <w:r w:rsidR="00AF7E6D">
              <w:rPr>
                <w:sz w:val="24"/>
              </w:rPr>
              <w:t>teachers'</w:t>
            </w:r>
            <w:r>
              <w:rPr>
                <w:sz w:val="24"/>
              </w:rPr>
              <w:t xml:space="preserve"> salaries</w:t>
            </w:r>
          </w:p>
        </w:tc>
        <w:tc>
          <w:tcPr>
            <w:tcW w:w="1572" w:type="dxa"/>
          </w:tcPr>
          <w:p w14:paraId="6C2ADC31" w14:textId="1AA4BEFB" w:rsidR="008E2B31" w:rsidRDefault="004C2D0C" w:rsidP="00364F38">
            <w:pPr>
              <w:pStyle w:val="TableParagraph"/>
              <w:spacing w:before="1"/>
              <w:jc w:val="center"/>
              <w:rPr>
                <w:sz w:val="24"/>
              </w:rPr>
            </w:pPr>
            <w:r>
              <w:rPr>
                <w:sz w:val="24"/>
              </w:rPr>
              <w:t>4</w:t>
            </w:r>
            <w:r w:rsidR="000F416D">
              <w:rPr>
                <w:sz w:val="24"/>
              </w:rPr>
              <w:t xml:space="preserve"> teachers</w:t>
            </w:r>
            <w:r>
              <w:rPr>
                <w:sz w:val="24"/>
              </w:rPr>
              <w:t xml:space="preserve"> +2 teachers volunteers (not paid)</w:t>
            </w:r>
          </w:p>
        </w:tc>
        <w:tc>
          <w:tcPr>
            <w:tcW w:w="2251" w:type="dxa"/>
          </w:tcPr>
          <w:p w14:paraId="6C99962F" w14:textId="77777777" w:rsidR="004C2D0C" w:rsidRDefault="004C2D0C" w:rsidP="00364F38">
            <w:pPr>
              <w:pStyle w:val="TableParagraph"/>
              <w:spacing w:before="1"/>
              <w:jc w:val="center"/>
              <w:rPr>
                <w:sz w:val="24"/>
              </w:rPr>
            </w:pPr>
            <w:r>
              <w:rPr>
                <w:sz w:val="24"/>
              </w:rPr>
              <w:t>150 $ each</w:t>
            </w:r>
          </w:p>
          <w:p w14:paraId="434E3910" w14:textId="6C61DE7D" w:rsidR="008E2B31" w:rsidRDefault="004C2D0C" w:rsidP="00364F38">
            <w:pPr>
              <w:pStyle w:val="TableParagraph"/>
              <w:spacing w:before="1"/>
              <w:jc w:val="center"/>
              <w:rPr>
                <w:sz w:val="24"/>
              </w:rPr>
            </w:pPr>
            <w:r>
              <w:rPr>
                <w:sz w:val="24"/>
              </w:rPr>
              <w:t>Total monthly (600 $)</w:t>
            </w:r>
          </w:p>
        </w:tc>
        <w:tc>
          <w:tcPr>
            <w:tcW w:w="1708" w:type="dxa"/>
          </w:tcPr>
          <w:p w14:paraId="7FF3E5AE" w14:textId="77777777" w:rsidR="008E2B31" w:rsidRDefault="0006749F" w:rsidP="00364F38">
            <w:pPr>
              <w:pStyle w:val="TableParagraph"/>
              <w:spacing w:before="1"/>
              <w:ind w:left="109"/>
              <w:jc w:val="center"/>
              <w:rPr>
                <w:sz w:val="24"/>
              </w:rPr>
            </w:pPr>
            <w:r>
              <w:rPr>
                <w:sz w:val="24"/>
              </w:rPr>
              <w:t>4800 $</w:t>
            </w:r>
          </w:p>
          <w:p w14:paraId="2AEFFEFE" w14:textId="327C24B3" w:rsidR="0006749F" w:rsidRDefault="0006749F" w:rsidP="00364F38">
            <w:pPr>
              <w:pStyle w:val="TableParagraph"/>
              <w:spacing w:before="1"/>
              <w:ind w:left="109"/>
              <w:jc w:val="center"/>
              <w:rPr>
                <w:sz w:val="24"/>
              </w:rPr>
            </w:pPr>
            <w:r>
              <w:rPr>
                <w:sz w:val="24"/>
              </w:rPr>
              <w:t>(They will get paid for 8 months of the school year)</w:t>
            </w:r>
          </w:p>
        </w:tc>
      </w:tr>
      <w:tr w:rsidR="008E2B31" w14:paraId="5BC5184A" w14:textId="77777777" w:rsidTr="00A25EDD">
        <w:trPr>
          <w:trHeight w:val="635"/>
        </w:trPr>
        <w:tc>
          <w:tcPr>
            <w:tcW w:w="566" w:type="dxa"/>
          </w:tcPr>
          <w:p w14:paraId="716903E7" w14:textId="77777777" w:rsidR="008E2B31" w:rsidRDefault="008E2B31" w:rsidP="00A25EDD">
            <w:pPr>
              <w:pStyle w:val="TableParagraph"/>
              <w:ind w:left="0"/>
              <w:rPr>
                <w:sz w:val="24"/>
              </w:rPr>
            </w:pPr>
          </w:p>
        </w:tc>
        <w:tc>
          <w:tcPr>
            <w:tcW w:w="3262" w:type="dxa"/>
          </w:tcPr>
          <w:p w14:paraId="5CBE551C" w14:textId="3DB6CE60" w:rsidR="008E2B31" w:rsidRDefault="00DA3D81" w:rsidP="0006749F">
            <w:pPr>
              <w:pStyle w:val="TableParagraph"/>
              <w:spacing w:line="275" w:lineRule="exact"/>
              <w:ind w:left="0"/>
              <w:jc w:val="center"/>
              <w:rPr>
                <w:sz w:val="24"/>
              </w:rPr>
            </w:pPr>
            <w:r w:rsidRPr="00DA3D81">
              <w:rPr>
                <w:sz w:val="24"/>
              </w:rPr>
              <w:t>Whiteboards</w:t>
            </w:r>
            <w:r w:rsidR="0006749F">
              <w:rPr>
                <w:sz w:val="24"/>
              </w:rPr>
              <w:t xml:space="preserve">, </w:t>
            </w:r>
            <w:proofErr w:type="gramStart"/>
            <w:r w:rsidR="0006749F" w:rsidRPr="0006749F">
              <w:rPr>
                <w:sz w:val="24"/>
              </w:rPr>
              <w:t xml:space="preserve">Books </w:t>
            </w:r>
            <w:r w:rsidR="0006749F">
              <w:rPr>
                <w:sz w:val="24"/>
              </w:rPr>
              <w:t>,</w:t>
            </w:r>
            <w:proofErr w:type="gramEnd"/>
            <w:r w:rsidR="0006749F" w:rsidRPr="0006749F">
              <w:rPr>
                <w:sz w:val="24"/>
              </w:rPr>
              <w:t xml:space="preserve"> stationery</w:t>
            </w:r>
            <w:r w:rsidR="0006749F">
              <w:rPr>
                <w:sz w:val="24"/>
              </w:rPr>
              <w:t xml:space="preserve"> </w:t>
            </w:r>
            <w:r w:rsidRPr="00DA3D81">
              <w:rPr>
                <w:sz w:val="24"/>
              </w:rPr>
              <w:t>teaching</w:t>
            </w:r>
            <w:r>
              <w:rPr>
                <w:sz w:val="24"/>
              </w:rPr>
              <w:t xml:space="preserve"> materials</w:t>
            </w:r>
          </w:p>
        </w:tc>
        <w:tc>
          <w:tcPr>
            <w:tcW w:w="1572" w:type="dxa"/>
          </w:tcPr>
          <w:p w14:paraId="0CD3E872" w14:textId="5FC95C0F" w:rsidR="008E2B31" w:rsidRDefault="008E2B31" w:rsidP="00364F38">
            <w:pPr>
              <w:pStyle w:val="TableParagraph"/>
              <w:spacing w:line="275" w:lineRule="exact"/>
              <w:jc w:val="center"/>
              <w:rPr>
                <w:sz w:val="24"/>
              </w:rPr>
            </w:pPr>
          </w:p>
        </w:tc>
        <w:tc>
          <w:tcPr>
            <w:tcW w:w="2251" w:type="dxa"/>
          </w:tcPr>
          <w:p w14:paraId="388905A7" w14:textId="1D87FD2D" w:rsidR="008E2B31" w:rsidRDefault="008E2B31" w:rsidP="00364F38">
            <w:pPr>
              <w:pStyle w:val="TableParagraph"/>
              <w:spacing w:line="275" w:lineRule="exact"/>
              <w:jc w:val="center"/>
              <w:rPr>
                <w:sz w:val="24"/>
              </w:rPr>
            </w:pPr>
          </w:p>
        </w:tc>
        <w:tc>
          <w:tcPr>
            <w:tcW w:w="1708" w:type="dxa"/>
          </w:tcPr>
          <w:p w14:paraId="7BAA9FE5" w14:textId="72B11EBA" w:rsidR="008E2B31" w:rsidRDefault="0006749F" w:rsidP="00364F38">
            <w:pPr>
              <w:pStyle w:val="TableParagraph"/>
              <w:spacing w:line="275" w:lineRule="exact"/>
              <w:ind w:left="109"/>
              <w:jc w:val="center"/>
              <w:rPr>
                <w:sz w:val="24"/>
              </w:rPr>
            </w:pPr>
            <w:r>
              <w:rPr>
                <w:sz w:val="24"/>
              </w:rPr>
              <w:t>500 $</w:t>
            </w:r>
          </w:p>
        </w:tc>
      </w:tr>
      <w:tr w:rsidR="00DA3D81" w14:paraId="00805C85" w14:textId="77777777" w:rsidTr="00A25EDD">
        <w:trPr>
          <w:trHeight w:val="316"/>
        </w:trPr>
        <w:tc>
          <w:tcPr>
            <w:tcW w:w="566" w:type="dxa"/>
          </w:tcPr>
          <w:p w14:paraId="4E1444E7" w14:textId="77777777" w:rsidR="00DA3D81" w:rsidRDefault="00DA3D81" w:rsidP="00A25EDD">
            <w:pPr>
              <w:pStyle w:val="TableParagraph"/>
              <w:ind w:left="0"/>
              <w:rPr>
                <w:sz w:val="24"/>
              </w:rPr>
            </w:pPr>
          </w:p>
        </w:tc>
        <w:tc>
          <w:tcPr>
            <w:tcW w:w="3262" w:type="dxa"/>
          </w:tcPr>
          <w:p w14:paraId="7AA43C8A" w14:textId="6D2F1954" w:rsidR="00DA3D81" w:rsidRPr="00DA3D81" w:rsidRDefault="0031416E" w:rsidP="0006749F">
            <w:pPr>
              <w:pStyle w:val="TableParagraph"/>
              <w:spacing w:line="275" w:lineRule="exact"/>
              <w:jc w:val="center"/>
              <w:rPr>
                <w:sz w:val="24"/>
              </w:rPr>
            </w:pPr>
            <w:r w:rsidRPr="0031416E">
              <w:rPr>
                <w:sz w:val="24"/>
              </w:rPr>
              <w:t>screens</w:t>
            </w:r>
          </w:p>
        </w:tc>
        <w:tc>
          <w:tcPr>
            <w:tcW w:w="1572" w:type="dxa"/>
          </w:tcPr>
          <w:p w14:paraId="09B3662F" w14:textId="3ED50441" w:rsidR="00DA3D81" w:rsidRDefault="0006749F" w:rsidP="00364F38">
            <w:pPr>
              <w:pStyle w:val="TableParagraph"/>
              <w:spacing w:line="275" w:lineRule="exact"/>
              <w:jc w:val="center"/>
              <w:rPr>
                <w:sz w:val="24"/>
              </w:rPr>
            </w:pPr>
            <w:r>
              <w:rPr>
                <w:sz w:val="24"/>
              </w:rPr>
              <w:t>3</w:t>
            </w:r>
          </w:p>
        </w:tc>
        <w:tc>
          <w:tcPr>
            <w:tcW w:w="2251" w:type="dxa"/>
          </w:tcPr>
          <w:p w14:paraId="4263C9DA" w14:textId="060599A9" w:rsidR="00DA3D81" w:rsidRDefault="0006749F" w:rsidP="00364F38">
            <w:pPr>
              <w:pStyle w:val="TableParagraph"/>
              <w:spacing w:line="275" w:lineRule="exact"/>
              <w:jc w:val="center"/>
              <w:rPr>
                <w:sz w:val="24"/>
              </w:rPr>
            </w:pPr>
            <w:r>
              <w:rPr>
                <w:sz w:val="24"/>
              </w:rPr>
              <w:t>450</w:t>
            </w:r>
            <w:r w:rsidR="000F416D">
              <w:rPr>
                <w:sz w:val="24"/>
              </w:rPr>
              <w:t xml:space="preserve"> $</w:t>
            </w:r>
          </w:p>
        </w:tc>
        <w:tc>
          <w:tcPr>
            <w:tcW w:w="1708" w:type="dxa"/>
          </w:tcPr>
          <w:p w14:paraId="0943938E" w14:textId="3084917F" w:rsidR="00DA3D81" w:rsidRDefault="0006749F" w:rsidP="00364F38">
            <w:pPr>
              <w:pStyle w:val="TableParagraph"/>
              <w:spacing w:line="275" w:lineRule="exact"/>
              <w:ind w:left="109"/>
              <w:jc w:val="center"/>
              <w:rPr>
                <w:spacing w:val="-2"/>
                <w:sz w:val="24"/>
              </w:rPr>
            </w:pPr>
            <w:r>
              <w:rPr>
                <w:spacing w:val="-2"/>
                <w:sz w:val="24"/>
              </w:rPr>
              <w:t>1350</w:t>
            </w:r>
            <w:r w:rsidR="000F416D">
              <w:rPr>
                <w:spacing w:val="-2"/>
                <w:sz w:val="24"/>
              </w:rPr>
              <w:t xml:space="preserve"> $</w:t>
            </w:r>
          </w:p>
        </w:tc>
      </w:tr>
      <w:tr w:rsidR="00192949" w14:paraId="568EE4A2" w14:textId="77777777" w:rsidTr="00A25EDD">
        <w:trPr>
          <w:trHeight w:val="316"/>
        </w:trPr>
        <w:tc>
          <w:tcPr>
            <w:tcW w:w="566" w:type="dxa"/>
          </w:tcPr>
          <w:p w14:paraId="5356AF08" w14:textId="77777777" w:rsidR="00192949" w:rsidRDefault="00192949" w:rsidP="00A25EDD">
            <w:pPr>
              <w:pStyle w:val="TableParagraph"/>
              <w:ind w:left="0"/>
              <w:rPr>
                <w:sz w:val="24"/>
              </w:rPr>
            </w:pPr>
          </w:p>
        </w:tc>
        <w:tc>
          <w:tcPr>
            <w:tcW w:w="3262" w:type="dxa"/>
          </w:tcPr>
          <w:p w14:paraId="3F85ADC2" w14:textId="42EB8DE6" w:rsidR="00192949" w:rsidRPr="00192949" w:rsidRDefault="0031416E" w:rsidP="0006749F">
            <w:pPr>
              <w:pStyle w:val="TableParagraph"/>
              <w:spacing w:line="275" w:lineRule="exact"/>
              <w:jc w:val="center"/>
              <w:rPr>
                <w:sz w:val="24"/>
              </w:rPr>
            </w:pPr>
            <w:r w:rsidRPr="0031416E">
              <w:rPr>
                <w:sz w:val="24"/>
              </w:rPr>
              <w:t>laptops</w:t>
            </w:r>
          </w:p>
        </w:tc>
        <w:tc>
          <w:tcPr>
            <w:tcW w:w="1572" w:type="dxa"/>
          </w:tcPr>
          <w:p w14:paraId="0667BBE1" w14:textId="2F7EA14B" w:rsidR="00192949" w:rsidRDefault="005632F9" w:rsidP="00364F38">
            <w:pPr>
              <w:pStyle w:val="TableParagraph"/>
              <w:spacing w:line="275" w:lineRule="exact"/>
              <w:jc w:val="center"/>
              <w:rPr>
                <w:sz w:val="24"/>
              </w:rPr>
            </w:pPr>
            <w:r>
              <w:rPr>
                <w:rFonts w:hint="cs"/>
                <w:sz w:val="24"/>
                <w:rtl/>
              </w:rPr>
              <w:t>2</w:t>
            </w:r>
          </w:p>
        </w:tc>
        <w:tc>
          <w:tcPr>
            <w:tcW w:w="2251" w:type="dxa"/>
          </w:tcPr>
          <w:p w14:paraId="549F5664" w14:textId="680E1BFC" w:rsidR="00192949" w:rsidRDefault="0006749F" w:rsidP="00364F38">
            <w:pPr>
              <w:pStyle w:val="TableParagraph"/>
              <w:spacing w:line="275" w:lineRule="exact"/>
              <w:jc w:val="center"/>
              <w:rPr>
                <w:sz w:val="24"/>
              </w:rPr>
            </w:pPr>
            <w:r>
              <w:rPr>
                <w:sz w:val="24"/>
              </w:rPr>
              <w:t>5</w:t>
            </w:r>
            <w:r w:rsidR="000F416D">
              <w:rPr>
                <w:sz w:val="24"/>
              </w:rPr>
              <w:t>00 $</w:t>
            </w:r>
          </w:p>
        </w:tc>
        <w:tc>
          <w:tcPr>
            <w:tcW w:w="1708" w:type="dxa"/>
          </w:tcPr>
          <w:p w14:paraId="7FC2283F" w14:textId="53FD8DD2" w:rsidR="00192949" w:rsidRDefault="0006749F" w:rsidP="00364F38">
            <w:pPr>
              <w:pStyle w:val="TableParagraph"/>
              <w:spacing w:line="275" w:lineRule="exact"/>
              <w:ind w:left="109"/>
              <w:jc w:val="center"/>
              <w:rPr>
                <w:spacing w:val="-2"/>
                <w:sz w:val="24"/>
              </w:rPr>
            </w:pPr>
            <w:r>
              <w:rPr>
                <w:spacing w:val="-2"/>
                <w:sz w:val="24"/>
              </w:rPr>
              <w:t>10</w:t>
            </w:r>
            <w:r w:rsidR="004C2D0C">
              <w:rPr>
                <w:spacing w:val="-2"/>
                <w:sz w:val="24"/>
              </w:rPr>
              <w:t>00 $</w:t>
            </w:r>
          </w:p>
        </w:tc>
      </w:tr>
      <w:tr w:rsidR="00192949" w14:paraId="5E7161AE" w14:textId="77777777" w:rsidTr="00A25EDD">
        <w:trPr>
          <w:trHeight w:val="316"/>
        </w:trPr>
        <w:tc>
          <w:tcPr>
            <w:tcW w:w="566" w:type="dxa"/>
          </w:tcPr>
          <w:p w14:paraId="56CAA723" w14:textId="77777777" w:rsidR="00192949" w:rsidRDefault="00192949" w:rsidP="00A25EDD">
            <w:pPr>
              <w:pStyle w:val="TableParagraph"/>
              <w:ind w:left="0"/>
              <w:rPr>
                <w:sz w:val="24"/>
              </w:rPr>
            </w:pPr>
          </w:p>
        </w:tc>
        <w:tc>
          <w:tcPr>
            <w:tcW w:w="3262" w:type="dxa"/>
          </w:tcPr>
          <w:p w14:paraId="377ACDBF" w14:textId="61AF770F" w:rsidR="00192949" w:rsidRPr="00192949" w:rsidRDefault="0031416E" w:rsidP="0006749F">
            <w:pPr>
              <w:pStyle w:val="TableParagraph"/>
              <w:spacing w:line="275" w:lineRule="exact"/>
              <w:jc w:val="center"/>
              <w:rPr>
                <w:sz w:val="24"/>
              </w:rPr>
            </w:pPr>
            <w:r w:rsidRPr="0031416E">
              <w:rPr>
                <w:sz w:val="24"/>
              </w:rPr>
              <w:t xml:space="preserve">Food supplies </w:t>
            </w:r>
            <w:r w:rsidR="004C2D0C">
              <w:rPr>
                <w:sz w:val="24"/>
              </w:rPr>
              <w:t xml:space="preserve">&amp; humanitarian supplies </w:t>
            </w:r>
            <w:r w:rsidRPr="0031416E">
              <w:rPr>
                <w:sz w:val="24"/>
              </w:rPr>
              <w:t>for families</w:t>
            </w:r>
          </w:p>
        </w:tc>
        <w:tc>
          <w:tcPr>
            <w:tcW w:w="1572" w:type="dxa"/>
          </w:tcPr>
          <w:p w14:paraId="7D33DEAB" w14:textId="2E795523" w:rsidR="00192949" w:rsidRDefault="00192949" w:rsidP="00364F38">
            <w:pPr>
              <w:pStyle w:val="TableParagraph"/>
              <w:spacing w:line="275" w:lineRule="exact"/>
              <w:jc w:val="center"/>
              <w:rPr>
                <w:sz w:val="24"/>
              </w:rPr>
            </w:pPr>
          </w:p>
        </w:tc>
        <w:tc>
          <w:tcPr>
            <w:tcW w:w="2251" w:type="dxa"/>
          </w:tcPr>
          <w:p w14:paraId="49F22E7F" w14:textId="54BB1329" w:rsidR="00192949" w:rsidRDefault="004C2D0C" w:rsidP="00364F38">
            <w:pPr>
              <w:pStyle w:val="TableParagraph"/>
              <w:spacing w:line="275" w:lineRule="exact"/>
              <w:jc w:val="center"/>
              <w:rPr>
                <w:sz w:val="24"/>
              </w:rPr>
            </w:pPr>
            <w:proofErr w:type="gramStart"/>
            <w:r>
              <w:rPr>
                <w:sz w:val="24"/>
              </w:rPr>
              <w:t>Diapers ,medications</w:t>
            </w:r>
            <w:proofErr w:type="gramEnd"/>
            <w:r>
              <w:rPr>
                <w:sz w:val="24"/>
              </w:rPr>
              <w:t>, and food supplies</w:t>
            </w:r>
          </w:p>
        </w:tc>
        <w:tc>
          <w:tcPr>
            <w:tcW w:w="1708" w:type="dxa"/>
          </w:tcPr>
          <w:p w14:paraId="6AEE9906" w14:textId="237CB279" w:rsidR="00192949" w:rsidRDefault="004C2D0C" w:rsidP="00364F38">
            <w:pPr>
              <w:pStyle w:val="TableParagraph"/>
              <w:spacing w:line="275" w:lineRule="exact"/>
              <w:ind w:left="109"/>
              <w:jc w:val="center"/>
              <w:rPr>
                <w:spacing w:val="-2"/>
                <w:sz w:val="24"/>
              </w:rPr>
            </w:pPr>
            <w:r>
              <w:rPr>
                <w:spacing w:val="-2"/>
                <w:sz w:val="24"/>
              </w:rPr>
              <w:t>6000 $</w:t>
            </w:r>
          </w:p>
        </w:tc>
      </w:tr>
      <w:tr w:rsidR="008E2B31" w14:paraId="59D34A56" w14:textId="77777777" w:rsidTr="00A25EDD">
        <w:trPr>
          <w:trHeight w:val="318"/>
        </w:trPr>
        <w:tc>
          <w:tcPr>
            <w:tcW w:w="7651" w:type="dxa"/>
            <w:gridSpan w:val="4"/>
          </w:tcPr>
          <w:p w14:paraId="34B5FFF5" w14:textId="77777777" w:rsidR="008E2B31" w:rsidRDefault="008E2B31" w:rsidP="00A25EDD">
            <w:pPr>
              <w:pStyle w:val="TableParagraph"/>
              <w:spacing w:line="275" w:lineRule="exact"/>
              <w:ind w:left="1908"/>
              <w:rPr>
                <w:b/>
                <w:sz w:val="24"/>
              </w:rPr>
            </w:pPr>
            <w:r>
              <w:rPr>
                <w:b/>
                <w:sz w:val="24"/>
              </w:rPr>
              <w:t>Total</w:t>
            </w:r>
            <w:r>
              <w:rPr>
                <w:b/>
                <w:spacing w:val="-2"/>
                <w:sz w:val="24"/>
              </w:rPr>
              <w:t xml:space="preserve"> </w:t>
            </w:r>
            <w:r>
              <w:rPr>
                <w:b/>
                <w:sz w:val="24"/>
              </w:rPr>
              <w:t>expenditure</w:t>
            </w:r>
            <w:r>
              <w:rPr>
                <w:b/>
                <w:spacing w:val="-3"/>
                <w:sz w:val="24"/>
              </w:rPr>
              <w:t xml:space="preserve"> </w:t>
            </w:r>
            <w:r>
              <w:rPr>
                <w:b/>
                <w:sz w:val="24"/>
              </w:rPr>
              <w:t>in</w:t>
            </w:r>
            <w:r>
              <w:rPr>
                <w:b/>
                <w:spacing w:val="1"/>
                <w:sz w:val="24"/>
              </w:rPr>
              <w:t xml:space="preserve"> </w:t>
            </w:r>
            <w:r>
              <w:rPr>
                <w:b/>
                <w:sz w:val="24"/>
              </w:rPr>
              <w:t>US-</w:t>
            </w:r>
            <w:r>
              <w:rPr>
                <w:b/>
                <w:spacing w:val="-2"/>
                <w:sz w:val="24"/>
              </w:rPr>
              <w:t>Dollars</w:t>
            </w:r>
          </w:p>
        </w:tc>
        <w:tc>
          <w:tcPr>
            <w:tcW w:w="1708" w:type="dxa"/>
          </w:tcPr>
          <w:p w14:paraId="45293B43" w14:textId="1901889E" w:rsidR="008E2B31" w:rsidRDefault="00364F38" w:rsidP="00A25EDD">
            <w:pPr>
              <w:pStyle w:val="TableParagraph"/>
              <w:spacing w:line="275" w:lineRule="exact"/>
              <w:ind w:left="109"/>
              <w:rPr>
                <w:sz w:val="24"/>
              </w:rPr>
            </w:pPr>
            <w:r>
              <w:rPr>
                <w:sz w:val="24"/>
              </w:rPr>
              <w:t>16050 $</w:t>
            </w:r>
          </w:p>
        </w:tc>
      </w:tr>
    </w:tbl>
    <w:p w14:paraId="35D00661" w14:textId="77777777" w:rsidR="00BC78F6" w:rsidRDefault="00BC78F6" w:rsidP="00BC78F6">
      <w:pPr>
        <w:tabs>
          <w:tab w:val="left" w:pos="1830"/>
        </w:tabs>
        <w:jc w:val="center"/>
        <w:rPr>
          <w:b/>
          <w:bCs/>
          <w:sz w:val="20"/>
          <w:szCs w:val="20"/>
        </w:rPr>
      </w:pPr>
    </w:p>
    <w:p w14:paraId="2FE4FEDF" w14:textId="31697591" w:rsidR="0025210C" w:rsidRPr="00BC78F6" w:rsidRDefault="00BC78F6" w:rsidP="00BC78F6">
      <w:pPr>
        <w:tabs>
          <w:tab w:val="left" w:pos="1830"/>
        </w:tabs>
        <w:jc w:val="center"/>
        <w:rPr>
          <w:b/>
          <w:bCs/>
          <w:sz w:val="20"/>
          <w:szCs w:val="20"/>
        </w:rPr>
      </w:pPr>
      <w:r w:rsidRPr="00BC78F6">
        <w:rPr>
          <w:b/>
          <w:bCs/>
          <w:sz w:val="20"/>
          <w:szCs w:val="20"/>
        </w:rPr>
        <w:t xml:space="preserve">As of </w:t>
      </w:r>
      <w:proofErr w:type="gramStart"/>
      <w:r w:rsidRPr="00BC78F6">
        <w:rPr>
          <w:b/>
          <w:bCs/>
          <w:sz w:val="20"/>
          <w:szCs w:val="20"/>
        </w:rPr>
        <w:t>today</w:t>
      </w:r>
      <w:proofErr w:type="gramEnd"/>
      <w:r>
        <w:rPr>
          <w:rFonts w:hint="cs"/>
          <w:b/>
          <w:bCs/>
          <w:sz w:val="20"/>
          <w:szCs w:val="20"/>
          <w:rtl/>
        </w:rPr>
        <w:t xml:space="preserve"> </w:t>
      </w:r>
      <w:r>
        <w:rPr>
          <w:b/>
          <w:bCs/>
          <w:sz w:val="20"/>
          <w:szCs w:val="20"/>
        </w:rPr>
        <w:t>9</w:t>
      </w:r>
      <w:r w:rsidRPr="00BC78F6">
        <w:rPr>
          <w:b/>
          <w:bCs/>
          <w:sz w:val="20"/>
          <w:szCs w:val="20"/>
          <w:vertAlign w:val="superscript"/>
        </w:rPr>
        <w:t>th</w:t>
      </w:r>
      <w:r>
        <w:rPr>
          <w:b/>
          <w:bCs/>
          <w:sz w:val="20"/>
          <w:szCs w:val="20"/>
        </w:rPr>
        <w:t xml:space="preserve"> of September 2025</w:t>
      </w:r>
      <w:r w:rsidRPr="00BC78F6">
        <w:rPr>
          <w:b/>
          <w:bCs/>
          <w:sz w:val="20"/>
          <w:szCs w:val="20"/>
        </w:rPr>
        <w:t>, the exchange rate is approximately 1 USD = 48 EGP, which means the total project budget of 16,050 USD equals about 770,400 EG</w:t>
      </w:r>
    </w:p>
    <w:p w14:paraId="0A2DF482" w14:textId="77777777" w:rsidR="0025210C" w:rsidRDefault="0025210C" w:rsidP="0025210C">
      <w:pPr>
        <w:rPr>
          <w:rtl/>
        </w:rPr>
      </w:pPr>
    </w:p>
    <w:p w14:paraId="19D7ACA5" w14:textId="67DB9854" w:rsidR="0025210C" w:rsidRPr="006F45BD" w:rsidRDefault="0025210C" w:rsidP="006F45BD">
      <w:pPr>
        <w:tabs>
          <w:tab w:val="left" w:pos="2760"/>
        </w:tabs>
        <w:jc w:val="center"/>
        <w:rPr>
          <w:rFonts w:asciiTheme="majorBidi" w:hAnsiTheme="majorBidi" w:cstheme="majorBidi"/>
          <w:i/>
          <w:iCs/>
          <w:sz w:val="28"/>
          <w:szCs w:val="28"/>
          <w:u w:val="single"/>
        </w:rPr>
        <w:sectPr w:rsidR="0025210C" w:rsidRPr="006F45BD" w:rsidSect="008E2B31">
          <w:pgSz w:w="12240" w:h="15840"/>
          <w:pgMar w:top="1360" w:right="1080" w:bottom="280" w:left="1440" w:header="720" w:footer="720" w:gutter="0"/>
          <w:cols w:space="720"/>
        </w:sectPr>
      </w:pPr>
      <w:r w:rsidRPr="0025210C">
        <w:rPr>
          <w:rFonts w:asciiTheme="majorBidi" w:hAnsiTheme="majorBidi" w:cstheme="majorBidi"/>
          <w:i/>
          <w:iCs/>
          <w:sz w:val="28"/>
          <w:szCs w:val="28"/>
          <w:highlight w:val="lightGray"/>
          <w:u w:val="single"/>
        </w:rPr>
        <w:t>“Defend the weak and the fatherless; uphold the cause of the poor and the oppressed.” (Psalm 82:3)</w:t>
      </w:r>
    </w:p>
    <w:p w14:paraId="452E4988" w14:textId="77777777" w:rsidR="006C5884" w:rsidRPr="00BA544A" w:rsidRDefault="006C5884" w:rsidP="00FC1F7E">
      <w:pPr>
        <w:spacing w:line="240" w:lineRule="auto"/>
        <w:rPr>
          <w:rFonts w:asciiTheme="majorBidi" w:hAnsiTheme="majorBidi" w:cstheme="majorBidi"/>
          <w:b/>
          <w:bCs/>
          <w:sz w:val="24"/>
          <w:szCs w:val="24"/>
        </w:rPr>
      </w:pPr>
    </w:p>
    <w:sectPr w:rsidR="006C5884" w:rsidRPr="00BA5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5045E"/>
    <w:multiLevelType w:val="hybridMultilevel"/>
    <w:tmpl w:val="358811CA"/>
    <w:lvl w:ilvl="0" w:tplc="E6EA3D6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06E38"/>
    <w:multiLevelType w:val="hybridMultilevel"/>
    <w:tmpl w:val="B5D41D2C"/>
    <w:lvl w:ilvl="0" w:tplc="04090001">
      <w:start w:val="1"/>
      <w:numFmt w:val="bullet"/>
      <w:lvlText w:val=""/>
      <w:lvlJc w:val="left"/>
      <w:pPr>
        <w:ind w:left="720" w:hanging="360"/>
      </w:pPr>
      <w:rPr>
        <w:rFonts w:ascii="Symbol" w:hAnsi="Symbol" w:hint="default"/>
      </w:rPr>
    </w:lvl>
    <w:lvl w:ilvl="1" w:tplc="94EA5C3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818E9"/>
    <w:multiLevelType w:val="hybridMultilevel"/>
    <w:tmpl w:val="BC1E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70BF7"/>
    <w:multiLevelType w:val="hybridMultilevel"/>
    <w:tmpl w:val="6114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C3294"/>
    <w:multiLevelType w:val="hybridMultilevel"/>
    <w:tmpl w:val="C204B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33DF8"/>
    <w:multiLevelType w:val="hybridMultilevel"/>
    <w:tmpl w:val="6040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07EA4"/>
    <w:multiLevelType w:val="hybridMultilevel"/>
    <w:tmpl w:val="49D6F6E6"/>
    <w:lvl w:ilvl="0" w:tplc="780CF20A">
      <w:start w:val="1"/>
      <w:numFmt w:val="decimal"/>
      <w:lvlText w:val="%1."/>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1" w:tplc="2A88063C">
      <w:numFmt w:val="bullet"/>
      <w:lvlText w:val="•"/>
      <w:lvlJc w:val="left"/>
      <w:pPr>
        <w:ind w:left="1296" w:hanging="360"/>
      </w:pPr>
      <w:rPr>
        <w:rFonts w:hint="default"/>
        <w:lang w:val="en-US" w:eastAsia="en-US" w:bidi="ar-SA"/>
      </w:rPr>
    </w:lvl>
    <w:lvl w:ilvl="2" w:tplc="978EABBC">
      <w:numFmt w:val="bullet"/>
      <w:lvlText w:val="•"/>
      <w:lvlJc w:val="left"/>
      <w:pPr>
        <w:ind w:left="2232" w:hanging="360"/>
      </w:pPr>
      <w:rPr>
        <w:rFonts w:hint="default"/>
        <w:lang w:val="en-US" w:eastAsia="en-US" w:bidi="ar-SA"/>
      </w:rPr>
    </w:lvl>
    <w:lvl w:ilvl="3" w:tplc="E00CAEA8">
      <w:numFmt w:val="bullet"/>
      <w:lvlText w:val="•"/>
      <w:lvlJc w:val="left"/>
      <w:pPr>
        <w:ind w:left="3168" w:hanging="360"/>
      </w:pPr>
      <w:rPr>
        <w:rFonts w:hint="default"/>
        <w:lang w:val="en-US" w:eastAsia="en-US" w:bidi="ar-SA"/>
      </w:rPr>
    </w:lvl>
    <w:lvl w:ilvl="4" w:tplc="09901552">
      <w:numFmt w:val="bullet"/>
      <w:lvlText w:val="•"/>
      <w:lvlJc w:val="left"/>
      <w:pPr>
        <w:ind w:left="4104" w:hanging="360"/>
      </w:pPr>
      <w:rPr>
        <w:rFonts w:hint="default"/>
        <w:lang w:val="en-US" w:eastAsia="en-US" w:bidi="ar-SA"/>
      </w:rPr>
    </w:lvl>
    <w:lvl w:ilvl="5" w:tplc="2ECEF6D6">
      <w:numFmt w:val="bullet"/>
      <w:lvlText w:val="•"/>
      <w:lvlJc w:val="left"/>
      <w:pPr>
        <w:ind w:left="5040" w:hanging="360"/>
      </w:pPr>
      <w:rPr>
        <w:rFonts w:hint="default"/>
        <w:lang w:val="en-US" w:eastAsia="en-US" w:bidi="ar-SA"/>
      </w:rPr>
    </w:lvl>
    <w:lvl w:ilvl="6" w:tplc="35E298B4">
      <w:numFmt w:val="bullet"/>
      <w:lvlText w:val="•"/>
      <w:lvlJc w:val="left"/>
      <w:pPr>
        <w:ind w:left="5976" w:hanging="360"/>
      </w:pPr>
      <w:rPr>
        <w:rFonts w:hint="default"/>
        <w:lang w:val="en-US" w:eastAsia="en-US" w:bidi="ar-SA"/>
      </w:rPr>
    </w:lvl>
    <w:lvl w:ilvl="7" w:tplc="ADFE6684">
      <w:numFmt w:val="bullet"/>
      <w:lvlText w:val="•"/>
      <w:lvlJc w:val="left"/>
      <w:pPr>
        <w:ind w:left="6912" w:hanging="360"/>
      </w:pPr>
      <w:rPr>
        <w:rFonts w:hint="default"/>
        <w:lang w:val="en-US" w:eastAsia="en-US" w:bidi="ar-SA"/>
      </w:rPr>
    </w:lvl>
    <w:lvl w:ilvl="8" w:tplc="46080882">
      <w:numFmt w:val="bullet"/>
      <w:lvlText w:val="•"/>
      <w:lvlJc w:val="left"/>
      <w:pPr>
        <w:ind w:left="7848" w:hanging="360"/>
      </w:pPr>
      <w:rPr>
        <w:rFonts w:hint="default"/>
        <w:lang w:val="en-US" w:eastAsia="en-US" w:bidi="ar-SA"/>
      </w:rPr>
    </w:lvl>
  </w:abstractNum>
  <w:abstractNum w:abstractNumId="7" w15:restartNumberingAfterBreak="0">
    <w:nsid w:val="2E42591D"/>
    <w:multiLevelType w:val="hybridMultilevel"/>
    <w:tmpl w:val="AE521F2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575B5C"/>
    <w:multiLevelType w:val="hybridMultilevel"/>
    <w:tmpl w:val="4734F072"/>
    <w:lvl w:ilvl="0" w:tplc="94EA5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16145"/>
    <w:multiLevelType w:val="hybridMultilevel"/>
    <w:tmpl w:val="CAF2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95B1B"/>
    <w:multiLevelType w:val="hybridMultilevel"/>
    <w:tmpl w:val="DDD4ABD2"/>
    <w:lvl w:ilvl="0" w:tplc="4B182E50">
      <w:start w:val="1"/>
      <w:numFmt w:val="decimal"/>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A5CD7"/>
    <w:multiLevelType w:val="hybridMultilevel"/>
    <w:tmpl w:val="28467482"/>
    <w:lvl w:ilvl="0" w:tplc="FA262830">
      <w:start w:val="1"/>
      <w:numFmt w:val="decimal"/>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C6C593C"/>
    <w:multiLevelType w:val="hybridMultilevel"/>
    <w:tmpl w:val="30CA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13B7D"/>
    <w:multiLevelType w:val="hybridMultilevel"/>
    <w:tmpl w:val="DBD623B4"/>
    <w:lvl w:ilvl="0" w:tplc="E6EA3D6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954B66"/>
    <w:multiLevelType w:val="hybridMultilevel"/>
    <w:tmpl w:val="B33811A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C7A06"/>
    <w:multiLevelType w:val="hybridMultilevel"/>
    <w:tmpl w:val="003EA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E415F"/>
    <w:multiLevelType w:val="hybridMultilevel"/>
    <w:tmpl w:val="2324A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F33F3"/>
    <w:multiLevelType w:val="hybridMultilevel"/>
    <w:tmpl w:val="4922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20F76"/>
    <w:multiLevelType w:val="hybridMultilevel"/>
    <w:tmpl w:val="CC903A86"/>
    <w:lvl w:ilvl="0" w:tplc="94EA5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51354A"/>
    <w:multiLevelType w:val="hybridMultilevel"/>
    <w:tmpl w:val="8F02C972"/>
    <w:lvl w:ilvl="0" w:tplc="94EA5C34">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3602681">
    <w:abstractNumId w:val="10"/>
  </w:num>
  <w:num w:numId="2" w16cid:durableId="464782119">
    <w:abstractNumId w:val="5"/>
  </w:num>
  <w:num w:numId="3" w16cid:durableId="1633368030">
    <w:abstractNumId w:val="1"/>
  </w:num>
  <w:num w:numId="4" w16cid:durableId="1155025571">
    <w:abstractNumId w:val="4"/>
  </w:num>
  <w:num w:numId="5" w16cid:durableId="1032219691">
    <w:abstractNumId w:val="3"/>
  </w:num>
  <w:num w:numId="6" w16cid:durableId="1349795299">
    <w:abstractNumId w:val="18"/>
  </w:num>
  <w:num w:numId="7" w16cid:durableId="1461144630">
    <w:abstractNumId w:val="0"/>
  </w:num>
  <w:num w:numId="8" w16cid:durableId="2143303682">
    <w:abstractNumId w:val="13"/>
  </w:num>
  <w:num w:numId="9" w16cid:durableId="1092429403">
    <w:abstractNumId w:val="8"/>
  </w:num>
  <w:num w:numId="10" w16cid:durableId="158086743">
    <w:abstractNumId w:val="16"/>
  </w:num>
  <w:num w:numId="11" w16cid:durableId="1578204384">
    <w:abstractNumId w:val="6"/>
  </w:num>
  <w:num w:numId="12" w16cid:durableId="387539469">
    <w:abstractNumId w:val="19"/>
  </w:num>
  <w:num w:numId="13" w16cid:durableId="361906211">
    <w:abstractNumId w:val="11"/>
  </w:num>
  <w:num w:numId="14" w16cid:durableId="515123709">
    <w:abstractNumId w:val="2"/>
  </w:num>
  <w:num w:numId="15" w16cid:durableId="1200047143">
    <w:abstractNumId w:val="12"/>
  </w:num>
  <w:num w:numId="16" w16cid:durableId="679818472">
    <w:abstractNumId w:val="14"/>
  </w:num>
  <w:num w:numId="17" w16cid:durableId="1298146719">
    <w:abstractNumId w:val="15"/>
  </w:num>
  <w:num w:numId="18" w16cid:durableId="2097365285">
    <w:abstractNumId w:val="7"/>
  </w:num>
  <w:num w:numId="19" w16cid:durableId="404961261">
    <w:abstractNumId w:val="9"/>
  </w:num>
  <w:num w:numId="20" w16cid:durableId="282661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B0"/>
    <w:rsid w:val="000060FC"/>
    <w:rsid w:val="00023615"/>
    <w:rsid w:val="0005567E"/>
    <w:rsid w:val="0006749F"/>
    <w:rsid w:val="00093351"/>
    <w:rsid w:val="000B7247"/>
    <w:rsid w:val="000D459C"/>
    <w:rsid w:val="000E383F"/>
    <w:rsid w:val="000F416D"/>
    <w:rsid w:val="00110421"/>
    <w:rsid w:val="001273F1"/>
    <w:rsid w:val="001338F6"/>
    <w:rsid w:val="00173C82"/>
    <w:rsid w:val="0017498C"/>
    <w:rsid w:val="001920B4"/>
    <w:rsid w:val="00192949"/>
    <w:rsid w:val="0021704E"/>
    <w:rsid w:val="00226D61"/>
    <w:rsid w:val="00231AAF"/>
    <w:rsid w:val="0025210C"/>
    <w:rsid w:val="00256153"/>
    <w:rsid w:val="002B0CB6"/>
    <w:rsid w:val="002C0F21"/>
    <w:rsid w:val="002D0F1F"/>
    <w:rsid w:val="002E59FD"/>
    <w:rsid w:val="0031416E"/>
    <w:rsid w:val="00327DAF"/>
    <w:rsid w:val="0034500B"/>
    <w:rsid w:val="00351BDE"/>
    <w:rsid w:val="00364F38"/>
    <w:rsid w:val="003B1AC5"/>
    <w:rsid w:val="003D1A0C"/>
    <w:rsid w:val="003E177F"/>
    <w:rsid w:val="003F38BD"/>
    <w:rsid w:val="003F7E18"/>
    <w:rsid w:val="004012E0"/>
    <w:rsid w:val="0040552F"/>
    <w:rsid w:val="00432EC1"/>
    <w:rsid w:val="0044509A"/>
    <w:rsid w:val="00475366"/>
    <w:rsid w:val="00494E13"/>
    <w:rsid w:val="004A2C0D"/>
    <w:rsid w:val="004C2D0C"/>
    <w:rsid w:val="004C2E41"/>
    <w:rsid w:val="004D71C8"/>
    <w:rsid w:val="004E167B"/>
    <w:rsid w:val="00500FBF"/>
    <w:rsid w:val="00502F39"/>
    <w:rsid w:val="0054591B"/>
    <w:rsid w:val="00555F0C"/>
    <w:rsid w:val="005632F9"/>
    <w:rsid w:val="005845B6"/>
    <w:rsid w:val="005966E2"/>
    <w:rsid w:val="005B3688"/>
    <w:rsid w:val="005D635C"/>
    <w:rsid w:val="005E0166"/>
    <w:rsid w:val="005E2634"/>
    <w:rsid w:val="005E594F"/>
    <w:rsid w:val="00636209"/>
    <w:rsid w:val="0064470F"/>
    <w:rsid w:val="00696E66"/>
    <w:rsid w:val="006C5884"/>
    <w:rsid w:val="006D3D0A"/>
    <w:rsid w:val="006E72E4"/>
    <w:rsid w:val="006F45BD"/>
    <w:rsid w:val="0072535B"/>
    <w:rsid w:val="00725F1E"/>
    <w:rsid w:val="00766AB8"/>
    <w:rsid w:val="007E297E"/>
    <w:rsid w:val="007E3D96"/>
    <w:rsid w:val="007E5AC9"/>
    <w:rsid w:val="0080646A"/>
    <w:rsid w:val="008365D5"/>
    <w:rsid w:val="00857489"/>
    <w:rsid w:val="008610EA"/>
    <w:rsid w:val="0086389A"/>
    <w:rsid w:val="008706D7"/>
    <w:rsid w:val="00873B79"/>
    <w:rsid w:val="00890F47"/>
    <w:rsid w:val="008E2B31"/>
    <w:rsid w:val="00951BA0"/>
    <w:rsid w:val="00964FA5"/>
    <w:rsid w:val="00965804"/>
    <w:rsid w:val="00977320"/>
    <w:rsid w:val="009A1986"/>
    <w:rsid w:val="009D21C9"/>
    <w:rsid w:val="009E57D7"/>
    <w:rsid w:val="009E5BEE"/>
    <w:rsid w:val="00A03D04"/>
    <w:rsid w:val="00A43C95"/>
    <w:rsid w:val="00A96BC1"/>
    <w:rsid w:val="00AF0522"/>
    <w:rsid w:val="00AF7E6D"/>
    <w:rsid w:val="00B37CF5"/>
    <w:rsid w:val="00B82AE7"/>
    <w:rsid w:val="00BA544A"/>
    <w:rsid w:val="00BC78F6"/>
    <w:rsid w:val="00C132AE"/>
    <w:rsid w:val="00C82F47"/>
    <w:rsid w:val="00CA674F"/>
    <w:rsid w:val="00CF4675"/>
    <w:rsid w:val="00CF509B"/>
    <w:rsid w:val="00D66BB0"/>
    <w:rsid w:val="00D84292"/>
    <w:rsid w:val="00DA3D81"/>
    <w:rsid w:val="00DC581F"/>
    <w:rsid w:val="00E04056"/>
    <w:rsid w:val="00E53494"/>
    <w:rsid w:val="00EA179D"/>
    <w:rsid w:val="00EA1E79"/>
    <w:rsid w:val="00EE4A0D"/>
    <w:rsid w:val="00EE5C03"/>
    <w:rsid w:val="00F12790"/>
    <w:rsid w:val="00F13B38"/>
    <w:rsid w:val="00F17009"/>
    <w:rsid w:val="00F21DD3"/>
    <w:rsid w:val="00F711AA"/>
    <w:rsid w:val="00FC1F7E"/>
    <w:rsid w:val="00FC6AD3"/>
    <w:rsid w:val="00FF5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DBFCE"/>
  <w15:chartTrackingRefBased/>
  <w15:docId w15:val="{A1D2E6D5-4532-4654-9807-DBBC1DC6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2B31"/>
    <w:pPr>
      <w:widowControl w:val="0"/>
      <w:autoSpaceDE w:val="0"/>
      <w:autoSpaceDN w:val="0"/>
      <w:spacing w:after="0" w:line="240" w:lineRule="auto"/>
      <w:ind w:left="719" w:hanging="359"/>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0166"/>
    <w:rPr>
      <w:color w:val="0563C1" w:themeColor="hyperlink"/>
      <w:u w:val="single"/>
    </w:rPr>
  </w:style>
  <w:style w:type="character" w:styleId="UnresolvedMention">
    <w:name w:val="Unresolved Mention"/>
    <w:basedOn w:val="DefaultParagraphFont"/>
    <w:uiPriority w:val="99"/>
    <w:semiHidden/>
    <w:unhideWhenUsed/>
    <w:rsid w:val="005E0166"/>
    <w:rPr>
      <w:color w:val="605E5C"/>
      <w:shd w:val="clear" w:color="auto" w:fill="E1DFDD"/>
    </w:rPr>
  </w:style>
  <w:style w:type="paragraph" w:styleId="ListParagraph">
    <w:name w:val="List Paragraph"/>
    <w:basedOn w:val="Normal"/>
    <w:uiPriority w:val="1"/>
    <w:qFormat/>
    <w:rsid w:val="004012E0"/>
    <w:pPr>
      <w:ind w:left="720"/>
      <w:contextualSpacing/>
    </w:pPr>
  </w:style>
  <w:style w:type="character" w:customStyle="1" w:styleId="Heading1Char">
    <w:name w:val="Heading 1 Char"/>
    <w:basedOn w:val="DefaultParagraphFont"/>
    <w:link w:val="Heading1"/>
    <w:uiPriority w:val="9"/>
    <w:rsid w:val="008E2B31"/>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8E2B31"/>
    <w:pPr>
      <w:widowControl w:val="0"/>
      <w:autoSpaceDE w:val="0"/>
      <w:autoSpaceDN w:val="0"/>
      <w:spacing w:before="41"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8E2B31"/>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8E2B31"/>
    <w:pPr>
      <w:widowControl w:val="0"/>
      <w:autoSpaceDE w:val="0"/>
      <w:autoSpaceDN w:val="0"/>
      <w:spacing w:after="0" w:line="240" w:lineRule="auto"/>
      <w:ind w:left="108"/>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uel.adel.11112011@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820</TotalTime>
  <Pages>5</Pages>
  <Words>917</Words>
  <Characters>5104</Characters>
  <Application>Microsoft Office Word</Application>
  <DocSecurity>0</DocSecurity>
  <Lines>221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POMC</dc:creator>
  <cp:keywords/>
  <dc:description/>
  <cp:lastModifiedBy>POMC</cp:lastModifiedBy>
  <cp:revision>90</cp:revision>
  <dcterms:created xsi:type="dcterms:W3CDTF">2025-02-19T08:58:00Z</dcterms:created>
  <dcterms:modified xsi:type="dcterms:W3CDTF">2025-09-09T11:02:00Z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4efe61a9-693c-4e6c-a696-14793828213f</vt:lpwstr>
  </property>
</Properties>
</file>